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harts/chart4.xml" ContentType="application/vnd.openxmlformats-officedocument.drawingml.chart+xml"/>
  <Override PartName="/word/charts/chart3.xml" ContentType="application/vnd.openxmlformats-officedocument.drawingml.chart+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Cs/>
          <w:sz w:val="28"/>
          <w:szCs w:val="28"/>
          <w:lang w:val="uk-UA"/>
        </w:rPr>
      </w:pPr>
      <w:r>
        <w:rPr>
          <w:bCs/>
          <w:sz w:val="28"/>
          <w:szCs w:val="28"/>
          <w:lang w:val="uk-UA"/>
        </w:rPr>
        <w:t>Загальноосвітня школа – інтернат і-іі ступенів</w:t>
      </w:r>
    </w:p>
    <w:p>
      <w:pPr>
        <w:pStyle w:val="Normal"/>
        <w:jc w:val="center"/>
        <w:rPr>
          <w:bCs/>
          <w:sz w:val="28"/>
          <w:szCs w:val="28"/>
          <w:lang w:val="uk-UA"/>
        </w:rPr>
      </w:pPr>
      <w:r>
        <w:rPr>
          <w:bCs/>
          <w:sz w:val="28"/>
          <w:szCs w:val="28"/>
          <w:lang w:val="uk-UA"/>
        </w:rPr>
        <w:t xml:space="preserve">Димитровської міської ради </w:t>
      </w:r>
    </w:p>
    <w:p>
      <w:pPr>
        <w:pStyle w:val="Normal"/>
        <w:rPr>
          <w:bCs/>
          <w:sz w:val="28"/>
          <w:szCs w:val="28"/>
          <w:lang w:val="uk-UA"/>
        </w:rPr>
      </w:pPr>
      <w:r>
        <w:rPr>
          <w:bCs/>
          <w:sz w:val="28"/>
          <w:szCs w:val="28"/>
          <w:lang w:val="uk-UA"/>
        </w:rPr>
      </w:r>
    </w:p>
    <w:p>
      <w:pPr>
        <w:pStyle w:val="Normal"/>
        <w:jc w:val="center"/>
        <w:rPr>
          <w:sz w:val="28"/>
          <w:szCs w:val="28"/>
          <w:lang w:val="uk-UA"/>
        </w:rPr>
      </w:pPr>
      <w:r>
        <w:rPr>
          <w:sz w:val="28"/>
          <w:szCs w:val="28"/>
          <w:lang w:val="uk-UA"/>
        </w:rPr>
      </w:r>
    </w:p>
    <w:p>
      <w:pPr>
        <w:pStyle w:val="3"/>
        <w:rPr>
          <w:b w:val="false"/>
          <w:szCs w:val="28"/>
        </w:rPr>
      </w:pPr>
      <w:r>
        <w:rPr>
          <w:b w:val="false"/>
          <w:szCs w:val="28"/>
        </w:rPr>
        <w:t>Н А К А З</w:t>
      </w:r>
    </w:p>
    <w:p>
      <w:pPr>
        <w:pStyle w:val="2"/>
        <w:rPr/>
      </w:pPr>
      <w:r>
        <w:rPr/>
      </w:r>
    </w:p>
    <w:p>
      <w:pPr>
        <w:pStyle w:val="2"/>
        <w:rPr/>
      </w:pPr>
      <w:r>
        <w:rPr/>
      </w:r>
    </w:p>
    <w:p>
      <w:pPr>
        <w:pStyle w:val="2"/>
        <w:rPr/>
      </w:pPr>
      <w:r>
        <w:rPr/>
      </w:r>
    </w:p>
    <w:p>
      <w:pPr>
        <w:pStyle w:val="Normal"/>
        <w:jc w:val="both"/>
        <w:rPr/>
      </w:pPr>
      <w:r>
        <w:rPr/>
        <w:t xml:space="preserve"> </w:t>
      </w:r>
      <w:r>
        <w:rPr/>
        <w:t xml:space="preserve">26.02.2015 </w:t>
        <w:tab/>
        <w:tab/>
        <w:tab/>
        <w:tab/>
        <w:tab/>
        <w:tab/>
        <w:t>№</w:t>
      </w:r>
    </w:p>
    <w:p>
      <w:pPr>
        <w:pStyle w:val="Normal"/>
        <w:jc w:val="both"/>
        <w:rPr/>
      </w:pPr>
      <w:r>
        <w:rPr/>
        <w:t>м.Димитров</w:t>
      </w:r>
    </w:p>
    <w:p>
      <w:pPr>
        <w:pStyle w:val="Normal"/>
        <w:jc w:val="both"/>
        <w:rPr>
          <w:lang w:val="uk-UA"/>
        </w:rPr>
      </w:pPr>
      <w:r>
        <w:rPr>
          <w:lang w:val="uk-UA"/>
        </w:rPr>
      </w:r>
    </w:p>
    <w:p>
      <w:pPr>
        <w:pStyle w:val="Normal"/>
        <w:jc w:val="both"/>
        <w:rPr>
          <w:bCs/>
          <w:i/>
          <w:lang w:val="uk-UA"/>
        </w:rPr>
      </w:pPr>
      <w:r>
        <w:rPr>
          <w:bCs/>
          <w:i/>
          <w:lang w:val="uk-UA"/>
        </w:rPr>
        <w:t>Про виконання ЗУ «Про освіту»</w:t>
      </w:r>
    </w:p>
    <w:p>
      <w:pPr>
        <w:pStyle w:val="Normal"/>
        <w:jc w:val="both"/>
        <w:rPr>
          <w:bCs/>
          <w:i/>
          <w:lang w:val="uk-UA"/>
        </w:rPr>
      </w:pPr>
      <w:bookmarkStart w:id="0" w:name="__DdeLink__593_365270558"/>
      <w:r>
        <w:rPr>
          <w:bCs/>
          <w:i/>
          <w:lang w:val="uk-UA"/>
        </w:rPr>
        <w:t>щодо збереження учнівського контингент</w:t>
      </w:r>
      <w:bookmarkEnd w:id="0"/>
      <w:r>
        <w:rPr>
          <w:bCs/>
          <w:i/>
          <w:lang w:val="uk-UA"/>
        </w:rPr>
        <w:t>у</w:t>
      </w:r>
    </w:p>
    <w:p>
      <w:pPr>
        <w:pStyle w:val="Normal"/>
        <w:jc w:val="both"/>
        <w:rPr>
          <w:b/>
          <w:bCs/>
          <w:lang w:val="uk-UA"/>
        </w:rPr>
      </w:pPr>
      <w:r>
        <w:rPr>
          <w:b/>
          <w:bCs/>
          <w:lang w:val="uk-UA"/>
        </w:rPr>
      </w:r>
    </w:p>
    <w:p>
      <w:pPr>
        <w:pStyle w:val="Normal"/>
        <w:jc w:val="both"/>
        <w:rPr>
          <w:lang w:val="uk-UA"/>
        </w:rPr>
      </w:pPr>
      <w:r>
        <w:rPr>
          <w:lang w:val="uk-UA"/>
        </w:rPr>
        <w:t xml:space="preserve">     </w:t>
      </w:r>
      <w:r>
        <w:rPr>
          <w:lang w:val="uk-UA"/>
        </w:rPr>
        <w:t>З метою збереження шкільного контингенту у ЗОШ-інтернаті протягом І семестру 2014-2015навчального року педагогічним колективом здійснювалась відповідна  робота щодо збереження шкільного контингенту: на початку року розроблено заходи щодо збереження контингенту; до 10 вересня зібрано інформацію та проведено ретельний аналіз подальшого навчання і працевлаштування випускників 9 класів. Так, випущено з 9-х кл. – 13  учні, які продовжують навчання:</w:t>
      </w:r>
    </w:p>
    <w:p>
      <w:pPr>
        <w:pStyle w:val="Normal"/>
        <w:jc w:val="both"/>
        <w:rPr>
          <w:lang w:val="uk-UA"/>
        </w:rPr>
      </w:pPr>
      <w:r>
        <w:rPr>
          <w:lang w:val="uk-UA"/>
        </w:rPr>
        <w:t>у ПТУ-  8</w:t>
      </w:r>
    </w:p>
    <w:p>
      <w:pPr>
        <w:pStyle w:val="Normal"/>
        <w:jc w:val="both"/>
        <w:rPr>
          <w:lang w:val="uk-UA"/>
        </w:rPr>
      </w:pPr>
      <w:r>
        <w:rPr>
          <w:lang w:val="uk-UA"/>
        </w:rPr>
        <w:t xml:space="preserve">ВЗОШ – 1                                                                  </w:t>
      </w:r>
    </w:p>
    <w:p>
      <w:pPr>
        <w:pStyle w:val="Normal"/>
        <w:jc w:val="both"/>
        <w:rPr>
          <w:lang w:val="uk-UA"/>
        </w:rPr>
      </w:pPr>
      <w:r>
        <w:rPr>
          <w:lang w:val="uk-UA"/>
        </w:rPr>
        <w:t>10 клас –4</w:t>
      </w:r>
    </w:p>
    <w:p>
      <w:pPr>
        <w:pStyle w:val="Normal"/>
        <w:ind w:left="0" w:right="0" w:firstLine="708"/>
        <w:jc w:val="both"/>
        <w:rPr>
          <w:lang w:val="uk-UA"/>
        </w:rPr>
      </w:pPr>
      <w:r>
        <w:rPr>
          <w:lang w:val="uk-UA"/>
        </w:rPr>
        <w:t>На 05.09.2014 н.р. у школі навчалося 159 учня.</w:t>
      </w:r>
    </w:p>
    <w:p>
      <w:pPr>
        <w:pStyle w:val="Normal"/>
        <w:ind w:left="0" w:right="0" w:firstLine="708"/>
        <w:jc w:val="both"/>
        <w:rPr>
          <w:lang w:val="uk-UA"/>
        </w:rPr>
      </w:pPr>
      <w:r>
        <w:rPr>
          <w:lang w:val="uk-UA"/>
        </w:rPr>
        <w:t>Вибуло-26</w:t>
      </w:r>
    </w:p>
    <w:p>
      <w:pPr>
        <w:pStyle w:val="Normal"/>
        <w:ind w:left="0" w:right="0" w:firstLine="708"/>
        <w:jc w:val="both"/>
        <w:rPr>
          <w:lang w:val="uk-UA"/>
        </w:rPr>
      </w:pPr>
      <w:r>
        <w:rPr>
          <w:lang w:val="uk-UA"/>
        </w:rPr>
        <w:t>Прибуло-26</w:t>
      </w:r>
    </w:p>
    <w:p>
      <w:pPr>
        <w:pStyle w:val="Normal"/>
        <w:ind w:left="0" w:right="0" w:firstLine="708"/>
        <w:jc w:val="both"/>
        <w:rPr>
          <w:lang w:val="uk-UA"/>
        </w:rPr>
      </w:pPr>
      <w:r>
        <w:rPr>
          <w:lang w:val="uk-UA"/>
        </w:rPr>
        <w:t xml:space="preserve"> </w:t>
      </w:r>
    </w:p>
    <w:tbl>
      <w:tblPr>
        <w:jc w:val="left"/>
        <w:tblInd w:w="-3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0" w:type="dxa"/>
        </w:tblCellMar>
      </w:tblPr>
      <w:tblGrid>
        <w:gridCol w:w="1047"/>
        <w:gridCol w:w="662"/>
        <w:gridCol w:w="566"/>
        <w:gridCol w:w="709"/>
        <w:gridCol w:w="526"/>
        <w:gridCol w:w="761"/>
        <w:gridCol w:w="548"/>
        <w:gridCol w:w="565"/>
        <w:gridCol w:w="566"/>
        <w:gridCol w:w="564"/>
        <w:gridCol w:w="566"/>
        <w:gridCol w:w="17"/>
        <w:gridCol w:w="994"/>
      </w:tblGrid>
      <w:tr>
        <w:trPr>
          <w:trHeight w:val="548" w:hRule="atLeast"/>
          <w:cantSplit w:val="false"/>
        </w:trPr>
        <w:tc>
          <w:tcPr>
            <w:tcW w:w="10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lang w:val="uk-UA"/>
              </w:rPr>
            </w:pPr>
            <w:r>
              <w:rPr>
                <w:b/>
                <w:bCs/>
                <w:lang w:val="uk-UA"/>
              </w:rPr>
              <w:t> </w:t>
            </w:r>
          </w:p>
        </w:tc>
        <w:tc>
          <w:tcPr>
            <w:tcW w:w="66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1</w:t>
            </w:r>
          </w:p>
        </w:tc>
        <w:tc>
          <w:tcPr>
            <w:tcW w:w="5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2</w:t>
            </w:r>
          </w:p>
        </w:tc>
        <w:tc>
          <w:tcPr>
            <w:tcW w:w="70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3</w:t>
            </w:r>
          </w:p>
        </w:tc>
        <w:tc>
          <w:tcPr>
            <w:tcW w:w="52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4</w:t>
            </w:r>
          </w:p>
        </w:tc>
        <w:tc>
          <w:tcPr>
            <w:tcW w:w="76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keepNext/>
              <w:jc w:val="center"/>
              <w:outlineLvl w:val="4"/>
              <w:rPr>
                <w:b/>
                <w:bCs/>
                <w:i/>
                <w:iCs/>
                <w:lang w:val="uk-UA"/>
              </w:rPr>
            </w:pPr>
            <w:r>
              <w:rPr>
                <w:b/>
                <w:bCs/>
                <w:i/>
                <w:iCs/>
                <w:lang w:val="uk-UA"/>
              </w:rPr>
              <w:t>Всього</w:t>
            </w:r>
          </w:p>
        </w:tc>
        <w:tc>
          <w:tcPr>
            <w:tcW w:w="548"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5</w:t>
            </w:r>
          </w:p>
        </w:tc>
        <w:tc>
          <w:tcPr>
            <w:tcW w:w="56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6</w:t>
            </w:r>
          </w:p>
        </w:tc>
        <w:tc>
          <w:tcPr>
            <w:tcW w:w="5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7</w:t>
            </w:r>
          </w:p>
        </w:tc>
        <w:tc>
          <w:tcPr>
            <w:tcW w:w="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8</w:t>
            </w:r>
          </w:p>
        </w:tc>
        <w:tc>
          <w:tcPr>
            <w:tcW w:w="5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b/>
                <w:bCs/>
                <w:i/>
                <w:iCs/>
                <w:lang w:val="uk-UA"/>
              </w:rPr>
            </w:pPr>
            <w:r>
              <w:rPr>
                <w:b/>
                <w:bCs/>
                <w:i/>
                <w:iCs/>
                <w:lang w:val="uk-UA"/>
              </w:rPr>
              <w:t>9</w:t>
            </w:r>
          </w:p>
        </w:tc>
        <w:tc>
          <w:tcPr>
            <w:tcW w:w="1011"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i/>
                <w:iCs/>
              </w:rPr>
            </w:pPr>
            <w:r>
              <w:rPr>
                <w:rFonts w:eastAsia="Arial Unicode MS"/>
                <w:b/>
                <w:bCs/>
                <w:i/>
                <w:iCs/>
              </w:rPr>
              <w:t>Всього</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rPr>
            </w:pPr>
            <w:r>
              <w:rPr>
                <w:rFonts w:eastAsia="Arial Unicode MS"/>
                <w:b/>
                <w:bCs/>
              </w:rPr>
              <w:t>Вересень</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24</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7</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4</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70</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7</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22</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21</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89</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rPr>
            </w:pPr>
            <w:r>
              <w:rPr>
                <w:rFonts w:eastAsia="Arial Unicode MS"/>
                <w:b/>
                <w:bCs/>
              </w:rPr>
              <w:t>Жовтень</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17</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2</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69</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17</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16</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22</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20</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89</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rPr>
            </w:pPr>
            <w:r>
              <w:rPr>
                <w:rFonts w:eastAsia="Arial Unicode MS"/>
                <w:b/>
                <w:bCs/>
              </w:rPr>
              <w:t>Листопад</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16</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5</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4</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70</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6</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6</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2</w:t>
            </w:r>
            <w:r>
              <w:rPr>
                <w:rFonts w:eastAsia="Arial Unicode MS"/>
                <w:bCs/>
                <w:lang w:val="uk-UA"/>
              </w:rPr>
              <w:t>3</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2</w:t>
            </w:r>
            <w:r>
              <w:rPr>
                <w:rFonts w:eastAsia="Arial Unicode MS"/>
                <w:bCs/>
                <w:lang w:val="uk-UA"/>
              </w:rPr>
              <w:t>0</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89</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rPr>
            </w:pPr>
            <w:r>
              <w:rPr>
                <w:rFonts w:eastAsia="Arial Unicode MS"/>
                <w:b/>
                <w:bCs/>
              </w:rPr>
              <w:t>Грудень</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uk-UA"/>
              </w:rPr>
              <w:t>19</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2</w:t>
            </w:r>
            <w:r>
              <w:rPr>
                <w:rFonts w:eastAsia="Arial Unicode MS"/>
                <w:bCs/>
                <w:lang w:val="uk-UA"/>
              </w:rPr>
              <w:t>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6</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2</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72</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17</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2</w:t>
            </w:r>
            <w:r>
              <w:rPr>
                <w:rFonts w:eastAsia="Arial Unicode MS"/>
                <w:bCs/>
                <w:lang w:val="uk-UA"/>
              </w:rPr>
              <w:t>3</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21</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90</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rPr>
            </w:pPr>
            <w:r>
              <w:rPr>
                <w:rFonts w:eastAsia="Arial Unicode MS"/>
                <w:b/>
                <w:bCs/>
              </w:rPr>
              <w:t>С</w:t>
            </w:r>
            <w:r>
              <w:rPr>
                <w:rFonts w:eastAsia="Arial Unicode MS"/>
                <w:b/>
                <w:bCs/>
                <w:lang w:val="uk-UA"/>
              </w:rPr>
              <w:t>і</w:t>
            </w:r>
            <w:r>
              <w:rPr>
                <w:rFonts w:eastAsia="Arial Unicode MS"/>
                <w:b/>
                <w:bCs/>
              </w:rPr>
              <w:t>чень</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20</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6</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2</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73</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16</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24</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21</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90</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lang w:val="uk-UA"/>
              </w:rPr>
            </w:pPr>
            <w:r>
              <w:rPr>
                <w:rFonts w:eastAsia="Arial Unicode MS"/>
                <w:b/>
                <w:bCs/>
                <w:lang w:val="uk-UA"/>
              </w:rPr>
              <w:t>Лютий</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6</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2</w:t>
            </w:r>
            <w:r>
              <w:rPr>
                <w:rFonts w:eastAsia="Arial Unicode MS"/>
                <w:bCs/>
                <w:lang w:val="uk-UA"/>
              </w:rPr>
              <w:t>6</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uk-UA"/>
              </w:rPr>
              <w:t>16</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uk-UA"/>
              </w:rPr>
            </w:pPr>
            <w:r>
              <w:rPr>
                <w:rFonts w:eastAsia="Arial Unicode MS"/>
                <w:bCs/>
                <w:lang w:val="en-US"/>
              </w:rPr>
              <w:t>1</w:t>
            </w:r>
            <w:r>
              <w:rPr>
                <w:rFonts w:eastAsia="Arial Unicode MS"/>
                <w:bCs/>
                <w:lang w:val="uk-UA"/>
              </w:rPr>
              <w:t>2</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70</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15</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24</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21</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Cs/>
                <w:lang w:val="en-US"/>
              </w:rPr>
            </w:pPr>
            <w:r>
              <w:rPr>
                <w:rFonts w:eastAsia="Arial Unicode MS"/>
                <w:bCs/>
                <w:lang w:val="en-US"/>
              </w:rPr>
              <w:t>14</w:t>
            </w:r>
          </w:p>
        </w:tc>
        <w:tc>
          <w:tcPr>
            <w:tcW w:w="10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89</w:t>
            </w:r>
          </w:p>
        </w:tc>
      </w:tr>
      <w:tr>
        <w:trPr>
          <w:trHeight w:val="315" w:hRule="atLeast"/>
          <w:cantSplit w:val="false"/>
        </w:trPr>
        <w:tc>
          <w:tcPr>
            <w:tcW w:w="10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rFonts w:eastAsia="Arial Unicode MS"/>
                <w:b/>
                <w:bCs/>
                <w:lang w:val="uk-UA"/>
              </w:rPr>
            </w:pPr>
            <w:r>
              <w:rPr>
                <w:rFonts w:eastAsia="Arial Unicode MS"/>
                <w:b/>
                <w:bCs/>
                <w:lang w:val="uk-UA"/>
              </w:rPr>
              <w:t>Разом</w:t>
            </w:r>
          </w:p>
        </w:tc>
        <w:tc>
          <w:tcPr>
            <w:tcW w:w="66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en-US"/>
              </w:rPr>
              <w:t>+</w:t>
            </w:r>
            <w:r>
              <w:rPr>
                <w:rFonts w:eastAsia="Arial Unicode MS"/>
                <w:b/>
                <w:bCs/>
                <w:lang w:val="uk-UA"/>
              </w:rPr>
              <w:t>1</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en-US"/>
              </w:rPr>
              <w:t>+</w:t>
            </w:r>
            <w:r>
              <w:rPr>
                <w:rFonts w:eastAsia="Arial Unicode MS"/>
                <w:b/>
                <w:bCs/>
                <w:lang w:val="uk-UA"/>
              </w:rPr>
              <w:t>2</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en-US"/>
              </w:rPr>
              <w:t>-</w:t>
            </w:r>
            <w:r>
              <w:rPr>
                <w:rFonts w:eastAsia="Arial Unicode MS"/>
                <w:b/>
                <w:bCs/>
                <w:lang w:val="uk-UA"/>
              </w:rPr>
              <w:t>1</w:t>
            </w:r>
          </w:p>
        </w:tc>
        <w:tc>
          <w:tcPr>
            <w:tcW w:w="52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en-US"/>
              </w:rPr>
              <w:t>-</w:t>
            </w:r>
            <w:r>
              <w:rPr>
                <w:rFonts w:eastAsia="Arial Unicode MS"/>
                <w:b/>
                <w:bCs/>
                <w:lang w:val="uk-UA"/>
              </w:rPr>
              <w:t>2</w:t>
            </w:r>
          </w:p>
        </w:tc>
        <w:tc>
          <w:tcPr>
            <w:tcW w:w="761"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0</w:t>
            </w:r>
          </w:p>
        </w:tc>
        <w:tc>
          <w:tcPr>
            <w:tcW w:w="548"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en-US"/>
              </w:rPr>
              <w:t>-</w:t>
            </w:r>
            <w:r>
              <w:rPr>
                <w:rFonts w:eastAsia="Arial Unicode MS"/>
                <w:b/>
                <w:bCs/>
                <w:lang w:val="uk-UA"/>
              </w:rPr>
              <w:t>2</w:t>
            </w:r>
          </w:p>
        </w:tc>
        <w:tc>
          <w:tcPr>
            <w:tcW w:w="565"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en-US"/>
              </w:rPr>
            </w:pPr>
            <w:r>
              <w:rPr>
                <w:rFonts w:eastAsia="Arial Unicode MS"/>
                <w:b/>
                <w:bCs/>
                <w:lang w:val="en-US"/>
              </w:rPr>
              <w:t>0</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en-US"/>
              </w:rPr>
            </w:pPr>
            <w:r>
              <w:rPr>
                <w:rFonts w:eastAsia="Arial Unicode MS"/>
                <w:b/>
                <w:bCs/>
                <w:lang w:val="en-US"/>
              </w:rPr>
              <w:t>+2</w:t>
            </w:r>
          </w:p>
        </w:tc>
        <w:tc>
          <w:tcPr>
            <w:tcW w:w="56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en-US"/>
              </w:rPr>
            </w:pPr>
            <w:r>
              <w:rPr>
                <w:rFonts w:eastAsia="Arial Unicode MS"/>
                <w:b/>
                <w:bCs/>
                <w:lang w:val="en-US"/>
              </w:rPr>
              <w:t>0</w:t>
            </w:r>
          </w:p>
        </w:tc>
        <w:tc>
          <w:tcPr>
            <w:tcW w:w="56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en-US"/>
              </w:rPr>
            </w:pPr>
            <w:r>
              <w:rPr>
                <w:rFonts w:eastAsia="Arial Unicode MS"/>
                <w:b/>
                <w:bCs/>
                <w:lang w:val="en-US"/>
              </w:rPr>
              <w:t>0</w:t>
            </w:r>
          </w:p>
        </w:tc>
        <w:tc>
          <w:tcPr>
            <w:tcW w:w="1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r>
          </w:p>
        </w:tc>
        <w:tc>
          <w:tcPr>
            <w:tcW w:w="99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jc w:val="center"/>
              <w:rPr>
                <w:rFonts w:eastAsia="Arial Unicode MS"/>
                <w:b/>
                <w:bCs/>
                <w:lang w:val="uk-UA"/>
              </w:rPr>
            </w:pPr>
            <w:r>
              <w:rPr>
                <w:rFonts w:eastAsia="Arial Unicode MS"/>
                <w:b/>
                <w:bCs/>
                <w:lang w:val="uk-UA"/>
              </w:rPr>
              <w:t>0</w:t>
            </w:r>
          </w:p>
        </w:tc>
      </w:tr>
    </w:tbl>
    <w:p>
      <w:pPr>
        <w:pStyle w:val="Normal"/>
        <w:ind w:left="0" w:right="0" w:firstLine="708"/>
        <w:jc w:val="both"/>
        <w:rPr>
          <w:lang w:val="uk-UA"/>
        </w:rPr>
      </w:pPr>
      <w:r>
        <w:rPr>
          <w:lang w:val="uk-UA"/>
        </w:rPr>
        <w:t>На 26.02.2015р.- 159 учня.</w:t>
      </w:r>
    </w:p>
    <w:p>
      <w:pPr>
        <w:pStyle w:val="Normal"/>
        <w:jc w:val="both"/>
        <w:rPr>
          <w:lang w:val="uk-UA"/>
        </w:rPr>
      </w:pPr>
      <w:r>
        <w:rPr>
          <w:lang w:val="uk-UA"/>
        </w:rPr>
        <w:tab/>
        <w:t>Протягом навчального року жоден учень не відрахований без довідки – підтвердження про подальше навчання.</w:t>
      </w:r>
    </w:p>
    <w:p>
      <w:pPr>
        <w:pStyle w:val="Normal"/>
        <w:jc w:val="both"/>
        <w:rPr>
          <w:lang w:val="uk-UA"/>
        </w:rPr>
      </w:pPr>
      <w:r>
        <w:rPr>
          <w:lang w:val="uk-UA"/>
        </w:rPr>
        <w:tab/>
        <w:t>Згідно з наказами по школі №249 від 08.09.2014р. та №272 від 03.10.2014р. своєчасно та якісно організовано індивідуальне навчання 5 дітей:</w:t>
      </w:r>
    </w:p>
    <w:p>
      <w:pPr>
        <w:pStyle w:val="ListParagraph"/>
        <w:numPr>
          <w:ilvl w:val="0"/>
          <w:numId w:val="1"/>
        </w:numPr>
        <w:jc w:val="both"/>
        <w:rPr>
          <w:lang w:val="uk-UA"/>
        </w:rPr>
      </w:pPr>
      <w:r>
        <w:rPr>
          <w:lang w:val="uk-UA"/>
        </w:rPr>
        <w:t>за допоміжною програмою:</w:t>
      </w:r>
    </w:p>
    <w:p>
      <w:pPr>
        <w:pStyle w:val="Normal"/>
        <w:jc w:val="both"/>
        <w:rPr>
          <w:lang w:val="uk-UA"/>
        </w:rPr>
      </w:pPr>
      <w:r>
        <w:rPr>
          <w:lang w:val="uk-UA"/>
        </w:rPr>
        <w:tab/>
        <w:t xml:space="preserve">       Хосенко Н.- учениця 4 класу;</w:t>
      </w:r>
    </w:p>
    <w:p>
      <w:pPr>
        <w:pStyle w:val="Normal"/>
        <w:jc w:val="both"/>
        <w:rPr>
          <w:lang w:val="uk-UA"/>
        </w:rPr>
      </w:pPr>
      <w:r>
        <w:rPr>
          <w:lang w:val="uk-UA"/>
        </w:rPr>
        <w:tab/>
        <w:t xml:space="preserve">       Іванов М., Хосенко В.- учні 6 класу;</w:t>
      </w:r>
    </w:p>
    <w:p>
      <w:pPr>
        <w:pStyle w:val="Normal"/>
        <w:jc w:val="both"/>
        <w:rPr>
          <w:lang w:val="uk-UA"/>
        </w:rPr>
      </w:pPr>
      <w:r>
        <w:rPr>
          <w:lang w:val="uk-UA"/>
        </w:rPr>
        <w:tab/>
        <w:t xml:space="preserve">       Семенчук О.- учень 7 класу.</w:t>
      </w:r>
    </w:p>
    <w:p>
      <w:pPr>
        <w:pStyle w:val="ListParagraph"/>
        <w:numPr>
          <w:ilvl w:val="0"/>
          <w:numId w:val="1"/>
        </w:numPr>
        <w:jc w:val="both"/>
        <w:rPr>
          <w:lang w:val="uk-UA"/>
        </w:rPr>
      </w:pPr>
      <w:r>
        <w:rPr>
          <w:lang w:val="uk-UA"/>
        </w:rPr>
        <w:t>за загальноосвітньою програмою:</w:t>
      </w:r>
    </w:p>
    <w:p>
      <w:pPr>
        <w:pStyle w:val="ListParagraph"/>
        <w:ind w:left="1200" w:right="0" w:hanging="0"/>
        <w:jc w:val="both"/>
        <w:rPr>
          <w:lang w:val="uk-UA"/>
        </w:rPr>
      </w:pPr>
      <w:r>
        <w:rPr>
          <w:lang w:val="uk-UA"/>
        </w:rPr>
        <w:t xml:space="preserve">Карасенко І.- учень 8 класу. </w:t>
      </w:r>
    </w:p>
    <w:p>
      <w:pPr>
        <w:pStyle w:val="Normal"/>
        <w:ind w:left="0" w:right="0" w:firstLine="708"/>
        <w:jc w:val="both"/>
        <w:rPr>
          <w:b/>
          <w:lang w:val="uk-UA"/>
        </w:rPr>
      </w:pPr>
      <w:r>
        <w:rPr>
          <w:b/>
          <w:lang w:val="uk-UA"/>
        </w:rPr>
      </w:r>
    </w:p>
    <w:p>
      <w:pPr>
        <w:pStyle w:val="Normal"/>
        <w:jc w:val="both"/>
        <w:rPr>
          <w:lang w:val="uk-UA"/>
        </w:rPr>
      </w:pPr>
      <w:r>
        <w:rPr>
          <w:lang w:val="uk-UA"/>
        </w:rPr>
      </w:r>
    </w:p>
    <w:p>
      <w:pPr>
        <w:pStyle w:val="Normal"/>
        <w:ind w:left="0" w:right="0" w:firstLine="545"/>
        <w:jc w:val="both"/>
        <w:rPr>
          <w:bCs/>
          <w:lang w:val="uk-UA"/>
        </w:rPr>
      </w:pPr>
      <w:r>
        <w:rPr>
          <w:bCs/>
          <w:lang w:val="uk-UA"/>
        </w:rPr>
        <w:t>Найбільша кількість учнів, які вибули з 3 класу (- 2 ос. в інші області ),  з 5 класу (-3 ос.). З них 1 до Росії та 2 учнів до інших областей).</w:t>
      </w:r>
      <w:r>
        <w:rPr>
          <w:bCs/>
          <w:lang w:val="uk-UA"/>
        </w:rPr>
        <w:drawing>
          <wp:inline distT="0" distB="0" distL="0" distR="0">
            <wp:extent cx="5716905" cy="247269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bCs/>
          <w:lang w:val="uk-UA"/>
        </w:rPr>
        <w:t xml:space="preserve">  </w:t>
      </w:r>
    </w:p>
    <w:p>
      <w:pPr>
        <w:pStyle w:val="Normal"/>
        <w:jc w:val="both"/>
        <w:rPr>
          <w:lang w:val="uk-UA"/>
        </w:rPr>
      </w:pPr>
      <w:r>
        <w:rPr>
          <w:lang w:val="uk-UA"/>
        </w:rPr>
        <w:t xml:space="preserve">             </w:t>
      </w:r>
    </w:p>
    <w:p>
      <w:pPr>
        <w:pStyle w:val="Normal"/>
        <w:ind w:left="0" w:right="0" w:firstLine="545"/>
        <w:jc w:val="both"/>
        <w:rPr>
          <w:lang w:val="uk-UA"/>
        </w:rPr>
      </w:pPr>
      <w:r>
        <w:rPr>
          <w:lang w:val="uk-UA"/>
        </w:rPr>
        <w:t xml:space="preserve">У школі заведено загальношкільний журнал обліку відвідування, створено систему звірки даного у журналі обліку та класних журналах. Підсумки відвідування учнями школи аналізуються адміністрацією, за необхідністю розглядаються на нарадах при директорі, вживаються необхідні заходи щодо залучення до навчання  дітей, які не  ухиляються від занять, та їх батьків. Так у першому сіместрі було направлено листи-подання до Димитровського МВУМВС про притягнення батьків до адміністративної відповідальності за ст.184 УК України ( Карасенко І. 8кл., Буштаренко М. 6 кл., Доненко К. 9 кл.) Налагоджено щоденний контроль за відвідуванням занять учнями школи. </w:t>
      </w:r>
    </w:p>
    <w:p>
      <w:pPr>
        <w:pStyle w:val="Normal"/>
        <w:jc w:val="both"/>
        <w:rPr>
          <w:lang w:val="uk-UA"/>
        </w:rPr>
      </w:pPr>
      <w:r>
        <w:rPr>
          <w:lang w:val="uk-UA"/>
        </w:rPr>
        <w:t xml:space="preserve">       </w:t>
      </w:r>
      <w:r>
        <w:rPr>
          <w:lang w:val="uk-UA"/>
        </w:rPr>
        <w:t>При аналізі причин пропусків учнями занять встановлено велику кількість учнів, відсутніх на уроках з поважних причин, в наступних класах: 1,2,7.</w:t>
      </w:r>
    </w:p>
    <w:p>
      <w:pPr>
        <w:pStyle w:val="Normal"/>
        <w:jc w:val="both"/>
        <w:rPr/>
      </w:pPr>
      <w:r>
        <w:rPr/>
        <w:drawing>
          <wp:inline distT="0" distB="0" distL="0" distR="0">
            <wp:extent cx="5957570" cy="20828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ind w:left="0" w:right="0" w:firstLine="709"/>
        <w:jc w:val="both"/>
        <w:rPr>
          <w:bCs/>
          <w:lang w:val="uk-UA"/>
        </w:rPr>
      </w:pPr>
      <w:r>
        <w:rPr>
          <w:bCs/>
          <w:lang w:val="uk-UA"/>
        </w:rPr>
        <w:t xml:space="preserve">       </w:t>
      </w:r>
      <w:r>
        <w:rPr>
          <w:bCs/>
          <w:lang w:val="uk-UA"/>
        </w:rPr>
        <w:t xml:space="preserve">У школі  існує  система індивідуальної роботи з учнями щодо залучення їх до навчання. Класними керівниками разом  із практичним психологом складаються психолого-педагогічні характеристики на учнів групи ризику, у тому числі, на тих, що мають схильність до пропусків занять. Класними керівниками проведені заходи, спрямовані на корекцію ставлення до навчання. Учні, які потребують особливої психолого-педагогічної уваги, залучаються до роботи гуртків, спортивних секцій, до участі в шкільних і класних заходах, суспільно-корисної праці. Адміністрація школи співпрацюють з даного питання з правоохоронними органами зі службою у справах неповнолітніх. Адміністрацією, класними керівниками, психологічною службою школи проводиться певна робота з батьками ; індивідуальні бесіди, тренінги  «Роль родини у вихованні дитини.  Насильство в сім*ї.» (26.09.2014р.); «Батьки – взірець для наслідування» (12.12.2014р.); «Вплив моральної атмосфери та психологічного клімату в родині на формування особистості дитини» ( 06.02.2015р.).       </w:t>
      </w:r>
    </w:p>
    <w:p>
      <w:pPr>
        <w:pStyle w:val="Normal"/>
        <w:ind w:left="0" w:right="0" w:firstLine="513"/>
        <w:jc w:val="both"/>
        <w:rPr>
          <w:lang w:val="uk-UA"/>
        </w:rPr>
      </w:pPr>
      <w:r>
        <w:rPr>
          <w:lang w:val="uk-UA"/>
        </w:rPr>
        <w:t xml:space="preserve">Адміністрацією здійснюється контроль за виконанням ЗУ «Про освіту» </w:t>
      </w:r>
      <w:r>
        <w:rPr>
          <w:bCs/>
          <w:i w:val="false"/>
          <w:iCs w:val="false"/>
          <w:lang w:val="uk-UA"/>
        </w:rPr>
        <w:t>щодо</w:t>
      </w:r>
      <w:r>
        <w:rPr>
          <w:bCs/>
          <w:i/>
          <w:lang w:val="uk-UA"/>
        </w:rPr>
        <w:t xml:space="preserve"> </w:t>
      </w:r>
      <w:r>
        <w:rPr>
          <w:bCs/>
          <w:i w:val="false"/>
          <w:iCs w:val="false"/>
          <w:lang w:val="uk-UA"/>
        </w:rPr>
        <w:t>збереження учнівського контингенту</w:t>
      </w:r>
      <w:r>
        <w:rPr>
          <w:lang w:val="uk-UA"/>
        </w:rPr>
        <w:t>: наказ №187 від 01.09.14р.(«Про вдосконалення контролю за охопленням навчанням дітей та підлітків шкільного віку»); № ___ від 26.02.15р. (« Про виконання ЗУ «Про освіту»); питання про дотримання ЗУ «Про освіту» розглядалося на нараді при директорі ( протокол №2  від 27.02.2015р.).</w:t>
      </w:r>
    </w:p>
    <w:p>
      <w:pPr>
        <w:pStyle w:val="Normal"/>
        <w:ind w:left="0" w:right="0" w:firstLine="545"/>
        <w:jc w:val="both"/>
        <w:rPr>
          <w:bCs/>
          <w:lang w:val="uk-UA"/>
        </w:rPr>
      </w:pPr>
      <w:r>
        <w:rPr>
          <w:lang w:val="uk-UA"/>
        </w:rPr>
        <w:tab/>
      </w:r>
      <w:r>
        <w:rPr>
          <w:bCs/>
          <w:lang w:val="uk-UA"/>
        </w:rPr>
        <w:t>Проте досі зустрічаються певні недоліки, а саме:</w:t>
      </w:r>
    </w:p>
    <w:p>
      <w:pPr>
        <w:pStyle w:val="Normal"/>
        <w:numPr>
          <w:ilvl w:val="0"/>
          <w:numId w:val="2"/>
        </w:numPr>
        <w:jc w:val="both"/>
        <w:rPr>
          <w:bCs/>
          <w:lang w:val="uk-UA"/>
        </w:rPr>
      </w:pPr>
      <w:r>
        <w:rPr>
          <w:bCs/>
          <w:lang w:val="uk-UA"/>
        </w:rPr>
        <w:t xml:space="preserve">не в повному обсязі наявні підтверджуючі документи відсутності учня– </w:t>
      </w:r>
      <w:r>
        <w:rPr>
          <w:bCs/>
          <w:spacing w:val="7"/>
          <w:lang w:val="uk-UA"/>
        </w:rPr>
        <w:t>Полякова Н. (7 кл.);</w:t>
      </w:r>
      <w:r>
        <w:rPr>
          <w:bCs/>
          <w:lang w:val="uk-UA"/>
        </w:rPr>
        <w:t xml:space="preserve">;  </w:t>
      </w:r>
    </w:p>
    <w:p>
      <w:pPr>
        <w:pStyle w:val="Normal"/>
        <w:numPr>
          <w:ilvl w:val="0"/>
          <w:numId w:val="2"/>
        </w:numPr>
        <w:jc w:val="both"/>
        <w:rPr>
          <w:bCs/>
          <w:spacing w:val="7"/>
          <w:lang w:val="uk-UA"/>
        </w:rPr>
      </w:pPr>
      <w:r>
        <w:rPr>
          <w:bCs/>
          <w:spacing w:val="7"/>
          <w:lang w:val="uk-UA"/>
        </w:rPr>
        <w:t>досить високий відсоток учнів, які мають пропуски занять з поважних  причин – 7 клас, 8клас, 2 клас .</w:t>
      </w:r>
    </w:p>
    <w:p>
      <w:pPr>
        <w:pStyle w:val="Normal"/>
        <w:ind w:left="360" w:right="0" w:hanging="0"/>
        <w:jc w:val="both"/>
        <w:rPr>
          <w:bCs/>
          <w:lang w:val="uk-UA"/>
        </w:rPr>
      </w:pPr>
      <w:r>
        <w:rPr>
          <w:bCs/>
          <w:lang w:val="uk-UA"/>
        </w:rPr>
      </w:r>
    </w:p>
    <w:p>
      <w:pPr>
        <w:pStyle w:val="Normal"/>
        <w:ind w:left="0" w:right="0" w:firstLine="513"/>
        <w:jc w:val="both"/>
        <w:rPr>
          <w:bCs/>
          <w:lang w:val="uk-UA"/>
        </w:rPr>
      </w:pPr>
      <w:r>
        <w:rPr>
          <w:bCs/>
          <w:lang w:val="uk-UA"/>
        </w:rPr>
        <w:t>На підставі вищевикладеного,</w:t>
      </w:r>
    </w:p>
    <w:p>
      <w:pPr>
        <w:pStyle w:val="Normal"/>
        <w:jc w:val="both"/>
        <w:rPr>
          <w:lang w:val="uk-UA"/>
        </w:rPr>
      </w:pPr>
      <w:r>
        <w:rPr>
          <w:lang w:val="uk-UA"/>
        </w:rPr>
      </w:r>
    </w:p>
    <w:p>
      <w:pPr>
        <w:pStyle w:val="Normal"/>
        <w:jc w:val="both"/>
        <w:rPr>
          <w:bCs/>
          <w:iCs/>
          <w:lang w:val="uk-UA"/>
        </w:rPr>
      </w:pPr>
      <w:r>
        <w:rPr>
          <w:lang w:val="uk-UA"/>
        </w:rPr>
        <w:tab/>
        <w:tab/>
      </w:r>
      <w:r>
        <w:rPr>
          <w:bCs/>
          <w:iCs/>
          <w:lang w:val="uk-UA"/>
        </w:rPr>
        <w:t>Н А К А З У Ю :</w:t>
      </w:r>
    </w:p>
    <w:p>
      <w:pPr>
        <w:pStyle w:val="Normal"/>
        <w:jc w:val="both"/>
        <w:rPr>
          <w:bCs/>
          <w:iCs/>
          <w:lang w:val="uk-UA"/>
        </w:rPr>
      </w:pPr>
      <w:r>
        <w:rPr>
          <w:bCs/>
          <w:iCs/>
          <w:lang w:val="uk-UA"/>
        </w:rPr>
      </w:r>
    </w:p>
    <w:p>
      <w:pPr>
        <w:pStyle w:val="Normal"/>
        <w:jc w:val="both"/>
        <w:rPr>
          <w:bCs/>
          <w:iCs/>
          <w:lang w:val="uk-UA"/>
        </w:rPr>
      </w:pPr>
      <w:r>
        <w:rPr>
          <w:bCs/>
          <w:iCs/>
          <w:lang w:val="uk-UA"/>
        </w:rPr>
        <w:t>1.Заступнику директора з навчально-виховної роботи Іванченко І.М.</w:t>
      </w:r>
    </w:p>
    <w:p>
      <w:pPr>
        <w:pStyle w:val="Normal"/>
        <w:ind w:left="0" w:right="0" w:firstLine="708"/>
        <w:jc w:val="both"/>
        <w:rPr/>
      </w:pPr>
      <w:r>
        <w:rPr>
          <w:lang w:val="uk-UA"/>
        </w:rPr>
        <w:t>1.</w:t>
      </w:r>
      <w:r>
        <w:rPr/>
        <w:t>1 .Заслухати на засіданні педагогічної ради результати роботи педагогічного колективу щодо збереження учнівського контингенту</w:t>
      </w:r>
    </w:p>
    <w:p>
      <w:pPr>
        <w:pStyle w:val="Normal"/>
        <w:jc w:val="both"/>
        <w:rPr>
          <w:iCs/>
        </w:rPr>
      </w:pPr>
      <w:r>
        <w:rPr/>
        <w:tab/>
        <w:tab/>
        <w:tab/>
        <w:tab/>
        <w:tab/>
        <w:tab/>
        <w:tab/>
        <w:tab/>
        <w:tab/>
        <w:tab/>
      </w:r>
      <w:r>
        <w:rPr>
          <w:iCs/>
        </w:rPr>
        <w:t>до 05.06.2015р.</w:t>
      </w:r>
    </w:p>
    <w:p>
      <w:pPr>
        <w:pStyle w:val="Normal"/>
        <w:ind w:left="0" w:right="0" w:firstLine="708"/>
        <w:jc w:val="both"/>
        <w:rPr>
          <w:lang w:val="uk-UA"/>
        </w:rPr>
      </w:pPr>
      <w:r>
        <w:rPr>
          <w:lang w:val="uk-UA"/>
        </w:rPr>
        <w:t>1.2. Розробити і затвердити систему заходів щодо збереження учнівського контингенту в ІІ семестрі 2014-2015 н.р.</w:t>
      </w:r>
    </w:p>
    <w:p>
      <w:pPr>
        <w:pStyle w:val="Normal"/>
        <w:jc w:val="both"/>
        <w:rPr>
          <w:iCs/>
          <w:lang w:val="uk-UA"/>
        </w:rPr>
      </w:pPr>
      <w:r>
        <w:rPr>
          <w:lang w:val="uk-UA"/>
        </w:rPr>
        <w:tab/>
        <w:tab/>
        <w:tab/>
        <w:tab/>
        <w:tab/>
        <w:tab/>
        <w:tab/>
        <w:tab/>
        <w:tab/>
        <w:tab/>
      </w:r>
      <w:r>
        <w:rPr>
          <w:iCs/>
        </w:rPr>
        <w:t xml:space="preserve">до </w:t>
      </w:r>
      <w:r>
        <w:rPr>
          <w:iCs/>
          <w:lang w:val="uk-UA"/>
        </w:rPr>
        <w:t>0</w:t>
      </w:r>
      <w:r>
        <w:rPr>
          <w:iCs/>
        </w:rPr>
        <w:t>1.0</w:t>
      </w:r>
      <w:r>
        <w:rPr>
          <w:iCs/>
          <w:lang w:val="uk-UA"/>
        </w:rPr>
        <w:t>3</w:t>
      </w:r>
      <w:r>
        <w:rPr>
          <w:iCs/>
        </w:rPr>
        <w:t>.20</w:t>
      </w:r>
      <w:r>
        <w:rPr>
          <w:iCs/>
          <w:lang w:val="uk-UA"/>
        </w:rPr>
        <w:t>15</w:t>
      </w:r>
      <w:r>
        <w:rPr>
          <w:iCs/>
        </w:rPr>
        <w:t>р</w:t>
      </w:r>
      <w:r>
        <w:rPr>
          <w:iCs/>
          <w:lang w:val="uk-UA"/>
        </w:rPr>
        <w:t>.</w:t>
      </w:r>
    </w:p>
    <w:p>
      <w:pPr>
        <w:pStyle w:val="Normal"/>
        <w:ind w:left="0" w:right="0" w:firstLine="708"/>
        <w:jc w:val="both"/>
        <w:rPr/>
      </w:pPr>
      <w:r>
        <w:rPr>
          <w:lang w:val="uk-UA"/>
        </w:rPr>
        <w:t>1.</w:t>
      </w:r>
      <w:r>
        <w:rPr/>
        <w:t>3. Своєчасно і якісно організувати у 2015-2016 н.р. індивідуальне навчання хворих дітей.</w:t>
      </w:r>
    </w:p>
    <w:p>
      <w:pPr>
        <w:pStyle w:val="Normal"/>
        <w:jc w:val="both"/>
        <w:rPr>
          <w:iCs/>
          <w:lang w:val="uk-UA"/>
        </w:rPr>
      </w:pPr>
      <w:r>
        <w:rPr>
          <w:lang w:val="uk-UA"/>
        </w:rPr>
        <w:tab/>
        <w:tab/>
        <w:tab/>
        <w:tab/>
        <w:tab/>
        <w:tab/>
        <w:tab/>
        <w:tab/>
        <w:tab/>
        <w:tab/>
      </w:r>
      <w:r>
        <w:rPr>
          <w:iCs/>
        </w:rPr>
        <w:t>до 01.09.20</w:t>
      </w:r>
      <w:r>
        <w:rPr>
          <w:iCs/>
          <w:lang w:val="uk-UA"/>
        </w:rPr>
        <w:t>15</w:t>
      </w:r>
      <w:r>
        <w:rPr>
          <w:iCs/>
        </w:rPr>
        <w:t>р</w:t>
      </w:r>
      <w:r>
        <w:rPr>
          <w:iCs/>
          <w:lang w:val="uk-UA"/>
        </w:rPr>
        <w:t>.</w:t>
      </w:r>
    </w:p>
    <w:p>
      <w:pPr>
        <w:pStyle w:val="Normal"/>
        <w:jc w:val="both"/>
        <w:rPr>
          <w:lang w:val="uk-UA"/>
        </w:rPr>
      </w:pPr>
      <w:r>
        <w:rPr>
          <w:lang w:val="uk-UA"/>
        </w:rPr>
        <w:tab/>
        <w:t>1.4. Надавати інформацію до відділу освіти про учнів, які не приступили до занять.</w:t>
      </w:r>
    </w:p>
    <w:p>
      <w:pPr>
        <w:pStyle w:val="Normal"/>
        <w:jc w:val="both"/>
        <w:rPr>
          <w:lang w:val="uk-UA"/>
        </w:rPr>
      </w:pPr>
      <w:r>
        <w:rPr>
          <w:lang w:val="uk-UA"/>
        </w:rPr>
        <w:tab/>
        <w:tab/>
        <w:tab/>
        <w:tab/>
        <w:tab/>
        <w:tab/>
        <w:tab/>
        <w:tab/>
        <w:tab/>
        <w:tab/>
        <w:t>щовівторка</w:t>
      </w:r>
    </w:p>
    <w:p>
      <w:pPr>
        <w:pStyle w:val="Normal"/>
        <w:jc w:val="both"/>
        <w:rPr/>
      </w:pPr>
      <w:r>
        <w:rPr>
          <w:lang w:val="uk-UA"/>
        </w:rPr>
        <w:t>2</w:t>
      </w:r>
      <w:r>
        <w:rPr/>
        <w:t xml:space="preserve">. Заступнику директора з навчально-виховної роботи </w:t>
      </w:r>
      <w:r>
        <w:rPr>
          <w:lang w:val="uk-UA"/>
        </w:rPr>
        <w:t>Нижегородовій С.А.</w:t>
      </w:r>
      <w:r>
        <w:rPr/>
        <w:t>:</w:t>
      </w:r>
    </w:p>
    <w:p>
      <w:pPr>
        <w:pStyle w:val="Normal"/>
        <w:ind w:left="0" w:right="0" w:firstLine="708"/>
        <w:jc w:val="both"/>
        <w:rPr>
          <w:lang w:val="uk-UA"/>
        </w:rPr>
      </w:pPr>
      <w:r>
        <w:rPr>
          <w:lang w:val="uk-UA"/>
        </w:rPr>
        <w:t>2</w:t>
      </w:r>
      <w:r>
        <w:rPr/>
        <w:t>.1.</w:t>
      </w:r>
      <w:r>
        <w:rPr>
          <w:lang w:val="uk-UA"/>
        </w:rPr>
        <w:t>Забезпечити персональний контроль за неухильним додержанням законодавства, спрямованого на профілактику правопорушень, бездоглядності серед неповнолітніх, які виховуються у неблагонадійних сім</w:t>
      </w:r>
      <w:r>
        <w:rPr/>
        <w:t>’</w:t>
      </w:r>
      <w:r>
        <w:rPr>
          <w:lang w:val="uk-UA"/>
        </w:rPr>
        <w:t>ях.</w:t>
      </w:r>
    </w:p>
    <w:p>
      <w:pPr>
        <w:pStyle w:val="Normal"/>
        <w:jc w:val="both"/>
        <w:rPr>
          <w:iCs/>
          <w:lang w:val="uk-UA"/>
        </w:rPr>
      </w:pPr>
      <w:r>
        <w:rPr>
          <w:lang w:val="uk-UA"/>
        </w:rPr>
        <w:tab/>
        <w:tab/>
        <w:tab/>
        <w:tab/>
        <w:tab/>
        <w:tab/>
        <w:tab/>
        <w:tab/>
        <w:tab/>
        <w:tab/>
      </w:r>
      <w:r>
        <w:rPr>
          <w:iCs/>
          <w:lang w:val="uk-UA"/>
        </w:rPr>
        <w:t>постійно</w:t>
      </w:r>
    </w:p>
    <w:p>
      <w:pPr>
        <w:pStyle w:val="Normal"/>
        <w:ind w:left="0" w:right="0" w:firstLine="708"/>
        <w:jc w:val="both"/>
        <w:rPr>
          <w:lang w:val="uk-UA"/>
        </w:rPr>
      </w:pPr>
      <w:r>
        <w:rPr>
          <w:lang w:val="uk-UA"/>
        </w:rPr>
        <w:t>2.2.  Здійснювати контроль за відвідуванням учнями школи.</w:t>
      </w:r>
    </w:p>
    <w:p>
      <w:pPr>
        <w:pStyle w:val="Normal"/>
        <w:ind w:left="0" w:right="0" w:firstLine="708"/>
        <w:jc w:val="both"/>
        <w:rPr>
          <w:lang w:val="uk-UA"/>
        </w:rPr>
      </w:pPr>
      <w:r>
        <w:rPr>
          <w:lang w:val="uk-UA"/>
        </w:rPr>
        <w:tab/>
        <w:tab/>
        <w:tab/>
        <w:tab/>
        <w:tab/>
        <w:tab/>
        <w:tab/>
        <w:tab/>
        <w:tab/>
        <w:t>систематично</w:t>
      </w:r>
    </w:p>
    <w:p>
      <w:pPr>
        <w:pStyle w:val="Normal"/>
        <w:jc w:val="both"/>
        <w:rPr>
          <w:lang w:val="uk-UA"/>
        </w:rPr>
      </w:pPr>
      <w:r>
        <w:rPr>
          <w:lang w:val="uk-UA"/>
        </w:rPr>
        <w:t xml:space="preserve">3. Практичному психологу </w:t>
        <w:tab/>
        <w:t>школи Броваренко О.М.</w:t>
      </w:r>
    </w:p>
    <w:p>
      <w:pPr>
        <w:pStyle w:val="Normal"/>
        <w:jc w:val="both"/>
        <w:rPr>
          <w:lang w:val="uk-UA"/>
        </w:rPr>
      </w:pPr>
      <w:r>
        <w:rPr>
          <w:lang w:val="uk-UA"/>
        </w:rPr>
        <w:tab/>
        <w:t>3.1.Проводити корекційну роботу з учнями , схильними до пропусків уроків без поважних причин.</w:t>
      </w:r>
    </w:p>
    <w:p>
      <w:pPr>
        <w:pStyle w:val="Normal"/>
        <w:jc w:val="both"/>
        <w:rPr>
          <w:lang w:val="uk-UA"/>
        </w:rPr>
      </w:pPr>
      <w:r>
        <w:rPr>
          <w:lang w:val="uk-UA"/>
        </w:rPr>
        <w:tab/>
        <w:tab/>
        <w:tab/>
        <w:tab/>
        <w:tab/>
        <w:tab/>
        <w:tab/>
        <w:tab/>
        <w:tab/>
        <w:tab/>
        <w:t>згідно</w:t>
        <w:tab/>
        <w:t>з планом</w:t>
        <w:tab/>
        <w:tab/>
        <w:t>3.2. Активізувати роботу з батьками щодо родинного виховання та подолання конфліктів.</w:t>
      </w:r>
    </w:p>
    <w:p>
      <w:pPr>
        <w:pStyle w:val="Normal"/>
        <w:jc w:val="both"/>
        <w:rPr>
          <w:lang w:val="uk-UA"/>
        </w:rPr>
      </w:pPr>
      <w:r>
        <w:rPr>
          <w:lang w:val="uk-UA"/>
        </w:rPr>
        <w:tab/>
        <w:tab/>
        <w:tab/>
        <w:tab/>
        <w:tab/>
        <w:tab/>
        <w:tab/>
        <w:tab/>
        <w:tab/>
        <w:tab/>
        <w:t>згідно</w:t>
        <w:tab/>
        <w:t>з планом</w:t>
      </w:r>
    </w:p>
    <w:p>
      <w:pPr>
        <w:pStyle w:val="Normal"/>
        <w:jc w:val="both"/>
        <w:rPr>
          <w:lang w:val="uk-UA"/>
        </w:rPr>
      </w:pPr>
      <w:r>
        <w:rPr>
          <w:lang w:val="uk-UA"/>
        </w:rPr>
        <w:tab/>
        <w:t>3.3. Продовжити роботу психологічного консультпункту для вчителів, батьків, учнів.</w:t>
      </w:r>
    </w:p>
    <w:p>
      <w:pPr>
        <w:pStyle w:val="Normal"/>
        <w:jc w:val="both"/>
        <w:rPr>
          <w:lang w:val="uk-UA"/>
        </w:rPr>
      </w:pPr>
      <w:r>
        <w:rPr>
          <w:lang w:val="uk-UA"/>
        </w:rPr>
        <w:tab/>
        <w:tab/>
        <w:tab/>
        <w:tab/>
        <w:tab/>
        <w:tab/>
        <w:tab/>
        <w:tab/>
        <w:tab/>
        <w:tab/>
        <w:t>протягом року</w:t>
      </w:r>
    </w:p>
    <w:p>
      <w:pPr>
        <w:pStyle w:val="Normal"/>
        <w:jc w:val="both"/>
        <w:rPr>
          <w:lang w:val="uk-UA"/>
        </w:rPr>
      </w:pPr>
      <w:r>
        <w:rPr>
          <w:lang w:val="uk-UA"/>
        </w:rPr>
        <w:t xml:space="preserve">4. Класним керівникам </w:t>
      </w:r>
    </w:p>
    <w:p>
      <w:pPr>
        <w:pStyle w:val="Normal"/>
        <w:jc w:val="both"/>
        <w:rPr>
          <w:lang w:val="uk-UA"/>
        </w:rPr>
      </w:pPr>
      <w:r>
        <w:rPr>
          <w:lang w:val="uk-UA"/>
        </w:rPr>
        <w:tab/>
        <w:t>4.1. Негайно з*ясувати причини відсутності учнів на уроках, вживати заходи щодо повернення учнів на заняття.</w:t>
      </w:r>
    </w:p>
    <w:p>
      <w:pPr>
        <w:pStyle w:val="Normal"/>
        <w:jc w:val="both"/>
        <w:rPr>
          <w:lang w:val="uk-UA"/>
        </w:rPr>
      </w:pPr>
      <w:r>
        <w:rPr>
          <w:lang w:val="uk-UA"/>
        </w:rPr>
        <w:tab/>
        <w:tab/>
        <w:tab/>
        <w:tab/>
        <w:tab/>
        <w:tab/>
        <w:tab/>
        <w:tab/>
        <w:tab/>
        <w:tab/>
        <w:t>протягом року</w:t>
      </w:r>
    </w:p>
    <w:p>
      <w:pPr>
        <w:pStyle w:val="Normal"/>
        <w:jc w:val="both"/>
        <w:rPr>
          <w:lang w:val="uk-UA"/>
        </w:rPr>
      </w:pPr>
      <w:r>
        <w:rPr>
          <w:lang w:val="uk-UA"/>
        </w:rPr>
        <w:tab/>
        <w:t>4.2. У разі невиконання батьками їх батьківських обов*язків надсилати листа до МВУМВС.</w:t>
      </w:r>
    </w:p>
    <w:p>
      <w:pPr>
        <w:pStyle w:val="Normal"/>
        <w:jc w:val="both"/>
        <w:rPr>
          <w:lang w:val="uk-UA"/>
        </w:rPr>
      </w:pPr>
      <w:r>
        <w:rPr>
          <w:lang w:val="uk-UA"/>
        </w:rPr>
        <w:tab/>
        <w:t>4.3. На батьківських зборах обговорити питання щодо відвідування учнями школи.</w:t>
      </w:r>
    </w:p>
    <w:p>
      <w:pPr>
        <w:pStyle w:val="Normal"/>
        <w:jc w:val="both"/>
        <w:rPr>
          <w:lang w:val="uk-UA"/>
        </w:rPr>
      </w:pPr>
      <w:r>
        <w:rPr>
          <w:lang w:val="uk-UA"/>
        </w:rPr>
        <w:tab/>
        <w:tab/>
        <w:tab/>
        <w:tab/>
        <w:tab/>
        <w:tab/>
        <w:tab/>
        <w:tab/>
        <w:tab/>
        <w:tab/>
        <w:t>ІІ семестр</w:t>
      </w:r>
    </w:p>
    <w:p>
      <w:pPr>
        <w:pStyle w:val="Normal"/>
        <w:jc w:val="both"/>
        <w:rPr>
          <w:lang w:val="uk-UA"/>
        </w:rPr>
      </w:pPr>
      <w:r>
        <w:rPr>
          <w:lang w:val="uk-UA"/>
        </w:rPr>
        <w:tab/>
        <w:t>4.4. Створювати в учнівських колективах атмосферу високої духовності, взаємоповаги.</w:t>
      </w:r>
    </w:p>
    <w:p>
      <w:pPr>
        <w:pStyle w:val="Normal"/>
        <w:jc w:val="both"/>
        <w:rPr>
          <w:lang w:val="uk-UA"/>
        </w:rPr>
      </w:pPr>
      <w:r>
        <w:rPr>
          <w:lang w:val="uk-UA"/>
        </w:rPr>
        <w:tab/>
        <w:tab/>
        <w:tab/>
        <w:tab/>
        <w:tab/>
        <w:tab/>
        <w:tab/>
        <w:tab/>
        <w:tab/>
        <w:tab/>
        <w:t>постійно</w:t>
        <w:tab/>
      </w:r>
    </w:p>
    <w:p>
      <w:pPr>
        <w:pStyle w:val="Normal"/>
        <w:jc w:val="both"/>
        <w:rPr>
          <w:lang w:val="uk-UA"/>
        </w:rPr>
      </w:pPr>
      <w:r>
        <w:rPr>
          <w:lang w:val="uk-UA"/>
        </w:rPr>
        <w:t xml:space="preserve">5.  </w:t>
      </w:r>
      <w:r>
        <w:rPr/>
        <w:t xml:space="preserve">Контроль за виконанням даного наказу </w:t>
      </w:r>
      <w:r>
        <w:rPr>
          <w:lang w:val="uk-UA"/>
        </w:rPr>
        <w:t>залишаю за собою</w:t>
      </w:r>
    </w:p>
    <w:p>
      <w:pPr>
        <w:pStyle w:val="Normal"/>
        <w:jc w:val="both"/>
        <w:rPr>
          <w:b/>
          <w:bCs/>
        </w:rPr>
      </w:pPr>
      <w:r>
        <w:rPr>
          <w:b/>
          <w:bCs/>
        </w:rPr>
        <w:tab/>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bCs/>
          <w:iCs/>
          <w:lang w:val="uk-UA"/>
        </w:rPr>
      </w:pPr>
      <w:r>
        <w:rPr>
          <w:lang w:val="uk-UA"/>
        </w:rPr>
        <w:tab/>
        <w:tab/>
      </w:r>
      <w:r>
        <w:rPr>
          <w:bCs/>
          <w:iCs/>
          <w:lang w:val="uk-UA"/>
        </w:rPr>
        <w:t xml:space="preserve">Директор </w:t>
        <w:tab/>
        <w:tab/>
        <w:tab/>
        <w:tab/>
        <w:tab/>
        <w:t xml:space="preserve">О.В.Лебедь </w:t>
      </w:r>
    </w:p>
    <w:p>
      <w:pPr>
        <w:pStyle w:val="Normal"/>
        <w:jc w:val="both"/>
        <w:rPr>
          <w:i/>
          <w:iCs/>
          <w:lang w:val="uk-UA"/>
        </w:rPr>
      </w:pPr>
      <w:r>
        <w:rPr>
          <w:i/>
          <w:iCs/>
          <w:lang w:val="uk-UA"/>
        </w:rPr>
      </w:r>
    </w:p>
    <w:p>
      <w:pPr>
        <w:pStyle w:val="Normal"/>
        <w:jc w:val="both"/>
        <w:rPr>
          <w:lang w:val="uk-UA"/>
        </w:rPr>
      </w:pPr>
      <w:r>
        <w:rPr>
          <w:lang w:val="uk-UA"/>
        </w:rPr>
      </w:r>
    </w:p>
    <w:p>
      <w:pPr>
        <w:pStyle w:val="Normal"/>
        <w:jc w:val="both"/>
        <w:rPr>
          <w:sz w:val="16"/>
          <w:szCs w:val="16"/>
        </w:rPr>
      </w:pPr>
      <w:r>
        <w:rPr>
          <w:sz w:val="16"/>
          <w:szCs w:val="16"/>
        </w:rPr>
        <w:t>З наказом ознайомлені:</w:t>
      </w:r>
    </w:p>
    <w:p>
      <w:pPr>
        <w:pStyle w:val="Normal"/>
        <w:jc w:val="both"/>
        <w:rPr>
          <w:sz w:val="16"/>
          <w:szCs w:val="16"/>
        </w:rPr>
      </w:pPr>
      <w:r>
        <w:rPr>
          <w:sz w:val="16"/>
          <w:szCs w:val="16"/>
        </w:rPr>
        <w:t>Іванченко І.М.</w:t>
      </w:r>
    </w:p>
    <w:p>
      <w:pPr>
        <w:pStyle w:val="Normal"/>
        <w:jc w:val="both"/>
        <w:rPr>
          <w:sz w:val="16"/>
          <w:szCs w:val="16"/>
        </w:rPr>
      </w:pPr>
      <w:r>
        <w:rPr>
          <w:sz w:val="16"/>
          <w:szCs w:val="16"/>
        </w:rPr>
        <w:t>Нижегородова С.А.</w:t>
      </w:r>
    </w:p>
    <w:p>
      <w:pPr>
        <w:pStyle w:val="Normal"/>
        <w:jc w:val="both"/>
        <w:rPr>
          <w:sz w:val="16"/>
          <w:szCs w:val="16"/>
        </w:rPr>
      </w:pPr>
      <w:r>
        <w:rPr>
          <w:sz w:val="16"/>
          <w:szCs w:val="16"/>
        </w:rPr>
        <w:t>Броваренко О.М.</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ind w:left="1200" w:hanging="360"/>
      </w:pPr>
      <w:rPr>
        <w:rFonts w:ascii="Times New Roman" w:hAnsi="Times New Roman" w:cs="Times New Roman"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Body Text 3"/>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e1f0c"/>
    <w:pPr>
      <w:widowControl/>
      <w:suppressAutoHyphens w:val="true"/>
      <w:bidi w:val="0"/>
      <w:spacing w:lineRule="auto" w:line="240"/>
      <w:jc w:val="left"/>
    </w:pPr>
    <w:rPr>
      <w:rFonts w:ascii="Times New Roman" w:hAnsi="Times New Roman" w:eastAsia="Times New Roman" w:cs="Times New Roman"/>
      <w:color w:val="00000A"/>
      <w:sz w:val="24"/>
      <w:szCs w:val="24"/>
      <w:lang w:val="ru-RU" w:eastAsia="ru-RU" w:bidi="ar-SA"/>
    </w:rPr>
  </w:style>
  <w:style w:type="paragraph" w:styleId="1">
    <w:name w:val="Заголовок 1"/>
    <w:qFormat/>
    <w:link w:val="10"/>
    <w:rsid w:val="00ae1f0c"/>
    <w:basedOn w:val="Normal"/>
    <w:pPr>
      <w:keepNext/>
      <w:jc w:val="both"/>
      <w:outlineLvl w:val="0"/>
    </w:pPr>
    <w:rPr>
      <w:sz w:val="28"/>
      <w:lang w:val="uk-UA"/>
    </w:rPr>
  </w:style>
  <w:style w:type="paragraph" w:styleId="2">
    <w:name w:val="Заголовок 2"/>
    <w:qFormat/>
    <w:semiHidden/>
    <w:unhideWhenUsed/>
    <w:link w:val="20"/>
    <w:rsid w:val="00ae1f0c"/>
    <w:basedOn w:val="Normal"/>
    <w:pPr>
      <w:keepNext/>
      <w:outlineLvl w:val="1"/>
    </w:pPr>
    <w:rPr>
      <w:sz w:val="28"/>
      <w:lang w:val="uk-UA"/>
    </w:rPr>
  </w:style>
  <w:style w:type="paragraph" w:styleId="3">
    <w:name w:val="Заголовок 3"/>
    <w:qFormat/>
    <w:semiHidden/>
    <w:unhideWhenUsed/>
    <w:link w:val="30"/>
    <w:rsid w:val="00ae1f0c"/>
    <w:basedOn w:val="Normal"/>
    <w:pPr>
      <w:keepNext/>
      <w:jc w:val="center"/>
      <w:outlineLvl w:val="2"/>
    </w:pPr>
    <w:rPr>
      <w:b/>
      <w:bCs/>
      <w:sz w:val="28"/>
      <w:lang w:val="uk-UA"/>
    </w:rPr>
  </w:style>
  <w:style w:type="paragraph" w:styleId="5">
    <w:name w:val="Заголовок 5"/>
    <w:uiPriority w:val="9"/>
    <w:qFormat/>
    <w:semiHidden/>
    <w:unhideWhenUsed/>
    <w:link w:val="50"/>
    <w:rsid w:val="00fd33cf"/>
    <w:basedOn w:val="Normal"/>
    <w:pPr>
      <w:keepNext/>
      <w:keepLines/>
      <w:spacing w:before="200" w:after="0"/>
      <w:outlineLvl w:val="4"/>
    </w:pPr>
    <w:rPr>
      <w:rFonts w:ascii="Cambria" w:hAnsi="Cambria" w:cs=""/>
      <w:color w:val="243F60"/>
    </w:rPr>
  </w:style>
  <w:style w:type="character" w:styleId="DefaultParagraphFont" w:default="1">
    <w:name w:val="Default Paragraph Font"/>
    <w:uiPriority w:val="1"/>
    <w:semiHidden/>
    <w:unhideWhenUsed/>
    <w:rPr/>
  </w:style>
  <w:style w:type="character" w:styleId="11" w:customStyle="1">
    <w:name w:val="Заголовок 1 Знак"/>
    <w:link w:val="1"/>
    <w:rsid w:val="00ae1f0c"/>
    <w:basedOn w:val="DefaultParagraphFont"/>
    <w:rPr>
      <w:rFonts w:ascii="Times New Roman" w:hAnsi="Times New Roman" w:eastAsia="Times New Roman" w:cs="Times New Roman"/>
      <w:sz w:val="28"/>
      <w:szCs w:val="24"/>
      <w:lang w:val="uk-UA" w:eastAsia="ru-RU"/>
    </w:rPr>
  </w:style>
  <w:style w:type="character" w:styleId="21" w:customStyle="1">
    <w:name w:val="Заголовок 2 Знак"/>
    <w:semiHidden/>
    <w:link w:val="2"/>
    <w:rsid w:val="00ae1f0c"/>
    <w:basedOn w:val="DefaultParagraphFont"/>
    <w:rPr>
      <w:rFonts w:ascii="Times New Roman" w:hAnsi="Times New Roman" w:eastAsia="Times New Roman" w:cs="Times New Roman"/>
      <w:sz w:val="28"/>
      <w:szCs w:val="24"/>
      <w:lang w:val="uk-UA" w:eastAsia="ru-RU"/>
    </w:rPr>
  </w:style>
  <w:style w:type="character" w:styleId="31" w:customStyle="1">
    <w:name w:val="Заголовок 3 Знак"/>
    <w:semiHidden/>
    <w:link w:val="3"/>
    <w:rsid w:val="00ae1f0c"/>
    <w:basedOn w:val="DefaultParagraphFont"/>
    <w:rPr>
      <w:rFonts w:ascii="Times New Roman" w:hAnsi="Times New Roman" w:eastAsia="Times New Roman" w:cs="Times New Roman"/>
      <w:b/>
      <w:bCs/>
      <w:sz w:val="28"/>
      <w:szCs w:val="24"/>
      <w:lang w:val="uk-UA" w:eastAsia="ru-RU"/>
    </w:rPr>
  </w:style>
  <w:style w:type="character" w:styleId="Style10" w:customStyle="1">
    <w:name w:val="Основной текст Знак"/>
    <w:semiHidden/>
    <w:link w:val="a3"/>
    <w:rsid w:val="00ae1f0c"/>
    <w:basedOn w:val="DefaultParagraphFont"/>
    <w:rPr>
      <w:rFonts w:ascii="Times New Roman" w:hAnsi="Times New Roman" w:eastAsia="Times New Roman" w:cs="Times New Roman"/>
      <w:sz w:val="28"/>
      <w:szCs w:val="24"/>
      <w:lang w:val="uk-UA" w:eastAsia="ru-RU"/>
    </w:rPr>
  </w:style>
  <w:style w:type="character" w:styleId="32" w:customStyle="1">
    <w:name w:val="Основной текст 3 Знак"/>
    <w:semiHidden/>
    <w:link w:val="31"/>
    <w:rsid w:val="00ae1f0c"/>
    <w:basedOn w:val="DefaultParagraphFont"/>
    <w:rPr>
      <w:rFonts w:ascii="Times New Roman" w:hAnsi="Times New Roman" w:eastAsia="Times New Roman" w:cs="Times New Roman"/>
      <w:sz w:val="24"/>
      <w:szCs w:val="24"/>
      <w:lang w:val="uk-UA" w:eastAsia="ru-RU"/>
    </w:rPr>
  </w:style>
  <w:style w:type="character" w:styleId="51" w:customStyle="1">
    <w:name w:val="Заголовок 5 Знак"/>
    <w:uiPriority w:val="9"/>
    <w:semiHidden/>
    <w:link w:val="5"/>
    <w:rsid w:val="00fd33cf"/>
    <w:basedOn w:val="DefaultParagraphFont"/>
    <w:rPr>
      <w:rFonts w:ascii="Cambria" w:hAnsi="Cambria" w:cs=""/>
      <w:color w:val="243F60"/>
      <w:sz w:val="24"/>
      <w:szCs w:val="24"/>
      <w:lang w:eastAsia="ru-RU"/>
    </w:rPr>
  </w:style>
  <w:style w:type="character" w:styleId="Style11" w:customStyle="1">
    <w:name w:val="Основной текст с отступом Знак"/>
    <w:uiPriority w:val="99"/>
    <w:semiHidden/>
    <w:link w:val="a6"/>
    <w:rsid w:val="00fd33cf"/>
    <w:basedOn w:val="DefaultParagraphFont"/>
    <w:rPr>
      <w:rFonts w:ascii="Times New Roman" w:hAnsi="Times New Roman" w:eastAsia="Times New Roman" w:cs="Times New Roman"/>
      <w:sz w:val="24"/>
      <w:szCs w:val="24"/>
      <w:lang w:eastAsia="ru-RU"/>
    </w:rPr>
  </w:style>
  <w:style w:type="character" w:styleId="22" w:customStyle="1">
    <w:name w:val="Основной текст с отступом 2 Знак"/>
    <w:uiPriority w:val="99"/>
    <w:semiHidden/>
    <w:link w:val="21"/>
    <w:rsid w:val="00fd33cf"/>
    <w:basedOn w:val="DefaultParagraphFont"/>
    <w:rPr>
      <w:rFonts w:ascii="Times New Roman" w:hAnsi="Times New Roman" w:eastAsia="Times New Roman" w:cs="Times New Roman"/>
      <w:sz w:val="24"/>
      <w:szCs w:val="24"/>
      <w:lang w:eastAsia="ru-RU"/>
    </w:rPr>
  </w:style>
  <w:style w:type="character" w:styleId="23" w:customStyle="1">
    <w:name w:val="Основной текст 2 Знак"/>
    <w:uiPriority w:val="99"/>
    <w:semiHidden/>
    <w:link w:val="23"/>
    <w:rsid w:val="00fd33cf"/>
    <w:basedOn w:val="DefaultParagraphFont"/>
    <w:rPr>
      <w:rFonts w:ascii="Times New Roman" w:hAnsi="Times New Roman" w:eastAsia="Times New Roman" w:cs="Times New Roman"/>
      <w:sz w:val="24"/>
      <w:szCs w:val="24"/>
      <w:lang w:eastAsia="ru-RU"/>
    </w:rPr>
  </w:style>
  <w:style w:type="character" w:styleId="Style12" w:customStyle="1">
    <w:name w:val="Текст выноски Знак"/>
    <w:uiPriority w:val="99"/>
    <w:semiHidden/>
    <w:link w:val="a8"/>
    <w:rsid w:val="00fd33cf"/>
    <w:basedOn w:val="DefaultParagraphFont"/>
    <w:rPr>
      <w:rFonts w:ascii="Tahoma" w:hAnsi="Tahoma" w:eastAsia="Times New Roman" w:cs="Tahoma"/>
      <w:sz w:val="16"/>
      <w:szCs w:val="16"/>
      <w:lang w:eastAsia="ru-RU"/>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Times New Roman"/>
    </w:rPr>
  </w:style>
  <w:style w:type="character" w:styleId="ListLabel4">
    <w:name w:val="ListLabel 4"/>
    <w:rPr>
      <w:rFonts w:cs="Times New Roman"/>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Times New Roman"/>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Times New Roman"/>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Symbol"/>
    </w:rPr>
  </w:style>
  <w:style w:type="character" w:styleId="ListLabel16">
    <w:name w:val="ListLabel 16"/>
    <w:rPr>
      <w:rFonts w:cs="Times New Roman"/>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Times New Roman"/>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paragraph" w:styleId="Style13">
    <w:name w:val="Заголовок"/>
    <w:basedOn w:val="Normal"/>
    <w:next w:val="Style14"/>
    <w:pPr>
      <w:keepNext/>
      <w:spacing w:before="240" w:after="120"/>
    </w:pPr>
    <w:rPr>
      <w:rFonts w:ascii="Liberation Sans" w:hAnsi="Liberation Sans" w:eastAsia="Arial Unicode MS" w:cs="Mangal"/>
      <w:sz w:val="28"/>
      <w:szCs w:val="28"/>
    </w:rPr>
  </w:style>
  <w:style w:type="paragraph" w:styleId="Style14">
    <w:name w:val="Основний текст"/>
    <w:semiHidden/>
    <w:unhideWhenUsed/>
    <w:link w:val="a4"/>
    <w:rsid w:val="00ae1f0c"/>
    <w:basedOn w:val="Normal"/>
    <w:pPr>
      <w:spacing w:lineRule="auto" w:line="288" w:before="0" w:after="140"/>
      <w:jc w:val="both"/>
    </w:pPr>
    <w:rPr>
      <w:sz w:val="28"/>
      <w:lang w:val="uk-UA"/>
    </w:rPr>
  </w:style>
  <w:style w:type="paragraph" w:styleId="Style15">
    <w:name w:val="Список"/>
    <w:basedOn w:val="Style14"/>
    <w:pPr/>
    <w:rPr>
      <w:rFonts w:cs="Mangal"/>
    </w:rPr>
  </w:style>
  <w:style w:type="paragraph" w:styleId="Style16">
    <w:name w:val="Розділ"/>
    <w:basedOn w:val="Normal"/>
    <w:pPr>
      <w:suppressLineNumbers/>
      <w:spacing w:before="120" w:after="120"/>
    </w:pPr>
    <w:rPr>
      <w:rFonts w:cs="Mangal"/>
      <w:i/>
      <w:iCs/>
      <w:sz w:val="24"/>
      <w:szCs w:val="24"/>
    </w:rPr>
  </w:style>
  <w:style w:type="paragraph" w:styleId="Style17">
    <w:name w:val="Покажчик"/>
    <w:basedOn w:val="Normal"/>
    <w:pPr>
      <w:suppressLineNumbers/>
    </w:pPr>
    <w:rPr>
      <w:rFonts w:cs="Mangal"/>
    </w:rPr>
  </w:style>
  <w:style w:type="paragraph" w:styleId="BodyText3">
    <w:name w:val="Body Text 3"/>
    <w:semiHidden/>
    <w:unhideWhenUsed/>
    <w:link w:val="32"/>
    <w:rsid w:val="00ae1f0c"/>
    <w:basedOn w:val="Normal"/>
    <w:pPr>
      <w:ind w:left="0" w:right="-1054" w:hanging="0"/>
      <w:jc w:val="both"/>
    </w:pPr>
    <w:rPr>
      <w:lang w:val="uk-UA"/>
    </w:rPr>
  </w:style>
  <w:style w:type="paragraph" w:styleId="ListParagraph">
    <w:name w:val="List Paragraph"/>
    <w:uiPriority w:val="34"/>
    <w:qFormat/>
    <w:rsid w:val="00fd33cf"/>
    <w:basedOn w:val="Normal"/>
    <w:pPr>
      <w:spacing w:before="0" w:after="0"/>
      <w:ind w:left="720" w:right="0" w:hanging="0"/>
      <w:contextualSpacing/>
    </w:pPr>
    <w:rPr/>
  </w:style>
  <w:style w:type="paragraph" w:styleId="Style18">
    <w:name w:val="Основний текст з відступом"/>
    <w:uiPriority w:val="99"/>
    <w:semiHidden/>
    <w:unhideWhenUsed/>
    <w:link w:val="a7"/>
    <w:rsid w:val="00fd33cf"/>
    <w:basedOn w:val="Normal"/>
    <w:pPr>
      <w:spacing w:before="0" w:after="120"/>
      <w:ind w:left="283" w:right="0" w:hanging="0"/>
    </w:pPr>
    <w:rPr/>
  </w:style>
  <w:style w:type="paragraph" w:styleId="BodyTextIndent2">
    <w:name w:val="Body Text Indent 2"/>
    <w:uiPriority w:val="99"/>
    <w:semiHidden/>
    <w:unhideWhenUsed/>
    <w:link w:val="22"/>
    <w:rsid w:val="00fd33cf"/>
    <w:basedOn w:val="Normal"/>
    <w:pPr>
      <w:spacing w:lineRule="auto" w:line="480" w:before="0" w:after="120"/>
      <w:ind w:left="283" w:right="0" w:hanging="0"/>
    </w:pPr>
    <w:rPr/>
  </w:style>
  <w:style w:type="paragraph" w:styleId="BodyText2">
    <w:name w:val="Body Text 2"/>
    <w:uiPriority w:val="99"/>
    <w:semiHidden/>
    <w:unhideWhenUsed/>
    <w:link w:val="24"/>
    <w:rsid w:val="00fd33cf"/>
    <w:basedOn w:val="Normal"/>
    <w:pPr>
      <w:spacing w:lineRule="auto" w:line="480" w:before="0" w:after="120"/>
    </w:pPr>
    <w:rPr/>
  </w:style>
  <w:style w:type="paragraph" w:styleId="BalloonText">
    <w:name w:val="Balloon Text"/>
    <w:uiPriority w:val="99"/>
    <w:semiHidden/>
    <w:unhideWhenUsed/>
    <w:link w:val="a9"/>
    <w:rsid w:val="00fd33cf"/>
    <w:basedOn w:val="Normal"/>
    <w:pPr/>
    <w:rPr>
      <w:rFonts w:ascii="Tahoma" w:hAnsi="Tahoma" w:cs="Tahoma"/>
      <w:sz w:val="16"/>
      <w:szCs w:val="16"/>
    </w:rPr>
  </w:style>
  <w:style w:type="paragraph" w:styleId="Style19">
    <w:name w:val="Вміст таблиці"/>
    <w:basedOn w:val="Normal"/>
    <w:pPr/>
    <w:rPr/>
  </w:style>
  <w:style w:type="paragraph" w:styleId="Style20">
    <w:name w:val="Заголовок таблиці"/>
    <w:basedOn w:val="Style19"/>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3.xml"/><Relationship Id="rId3" Type="http://schemas.openxmlformats.org/officeDocument/2006/relationships/chart" Target="charts/chart4.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chart3.xml><?xml version="1.0" encoding="utf-8"?>
<c:chartSpace xmlns:c="http://schemas.openxmlformats.org/drawingml/2006/chart" xmlns:a="http://schemas.openxmlformats.org/drawingml/2006/main" xmlns:r="http://schemas.openxmlformats.org/officeDocument/2006/relationships">
  <c:lang val="en-US"/>
  <c:chart>
    <c:view3D>
      <c:rotX val="21"/>
      <c:rotY val="14"/>
      <c:rAngAx val="1"/>
      <c:perspective val="30"/>
    </c:view3D>
    <c:floor>
      <c:spPr>
        <a:solidFill>
          <a:srgbClr val="c0c0c0"/>
        </a:solidFill>
        <a:ln w="3240">
          <a:solidFill>
            <a:srgbClr val="000000"/>
          </a:solidFill>
          <a:round/>
        </a:ln>
      </c:spPr>
    </c:floor>
    <c:backWall>
      <c:spPr>
        <a:solidFill>
          <a:srgbClr val="c0c0c0"/>
        </a:solidFill>
        <a:ln w="12600">
          <a:solidFill>
            <a:srgbClr val="808080"/>
          </a:solidFill>
          <a:round/>
        </a:ln>
      </c:spPr>
    </c:backWall>
    <c:plotArea>
      <c:layout/>
      <c:bar3DChart>
        <c:barDir val="col"/>
        <c:grouping val="clustered"/>
        <c:ser>
          <c:idx val="0"/>
          <c:order val="0"/>
          <c:tx>
            <c:strRef>
              <c:f>label 0</c:f>
              <c:strCache>
                <c:ptCount val="1"/>
                <c:pt idx="0">
                  <c:v>1 клас</c:v>
                </c:pt>
              </c:strCache>
            </c:strRef>
          </c:tx>
          <c:spPr>
            <a:solidFill>
              <a:srgbClr val="9999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0</c:f>
              <c:numCache>
                <c:formatCode>General</c:formatCode>
                <c:ptCount val="6"/>
                <c:pt idx="0">
                  <c:v>15</c:v>
                </c:pt>
                <c:pt idx="1">
                  <c:v>15</c:v>
                </c:pt>
                <c:pt idx="2">
                  <c:v>17</c:v>
                </c:pt>
                <c:pt idx="3">
                  <c:v>20</c:v>
                </c:pt>
                <c:pt idx="4">
                  <c:v>20</c:v>
                </c:pt>
                <c:pt idx="5">
                  <c:v>16</c:v>
                </c:pt>
              </c:numCache>
            </c:numRef>
          </c:val>
        </c:ser>
        <c:ser>
          <c:idx val="1"/>
          <c:order val="1"/>
          <c:tx>
            <c:strRef>
              <c:f>label 1</c:f>
              <c:strCache>
                <c:ptCount val="1"/>
                <c:pt idx="0">
                  <c:v>2 клас</c:v>
                </c:pt>
              </c:strCache>
            </c:strRef>
          </c:tx>
          <c:spPr>
            <a:solidFill>
              <a:srgbClr val="993366"/>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1</c:f>
              <c:numCache>
                <c:formatCode>General</c:formatCode>
                <c:ptCount val="6"/>
                <c:pt idx="0">
                  <c:v>24</c:v>
                </c:pt>
                <c:pt idx="1">
                  <c:v>25</c:v>
                </c:pt>
                <c:pt idx="2">
                  <c:v>25</c:v>
                </c:pt>
                <c:pt idx="3">
                  <c:v>26</c:v>
                </c:pt>
                <c:pt idx="4">
                  <c:v>25</c:v>
                </c:pt>
                <c:pt idx="5">
                  <c:v>25</c:v>
                </c:pt>
              </c:numCache>
            </c:numRef>
          </c:val>
        </c:ser>
        <c:ser>
          <c:idx val="2"/>
          <c:order val="2"/>
          <c:tx>
            <c:strRef>
              <c:f>label 2</c:f>
              <c:strCache>
                <c:ptCount val="1"/>
                <c:pt idx="0">
                  <c:v>3 клас</c:v>
                </c:pt>
              </c:strCache>
            </c:strRef>
          </c:tx>
          <c:spPr>
            <a:solidFill>
              <a:srgbClr val="ffffcc"/>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2</c:f>
              <c:numCache>
                <c:formatCode>General</c:formatCode>
                <c:ptCount val="6"/>
                <c:pt idx="0">
                  <c:v>17</c:v>
                </c:pt>
                <c:pt idx="1">
                  <c:v>15</c:v>
                </c:pt>
                <c:pt idx="2">
                  <c:v>15</c:v>
                </c:pt>
                <c:pt idx="3">
                  <c:v>16</c:v>
                </c:pt>
                <c:pt idx="4">
                  <c:v>16</c:v>
                </c:pt>
                <c:pt idx="5">
                  <c:v>15</c:v>
                </c:pt>
              </c:numCache>
            </c:numRef>
          </c:val>
        </c:ser>
        <c:ser>
          <c:idx val="3"/>
          <c:order val="3"/>
          <c:tx>
            <c:strRef>
              <c:f>label 3</c:f>
              <c:strCache>
                <c:ptCount val="1"/>
                <c:pt idx="0">
                  <c:v>4 клас</c:v>
                </c:pt>
              </c:strCache>
            </c:strRef>
          </c:tx>
          <c:spPr>
            <a:solidFill>
              <a:srgbClr val="ccff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3</c:f>
              <c:numCache>
                <c:formatCode>General</c:formatCode>
                <c:ptCount val="6"/>
                <c:pt idx="0">
                  <c:v>12</c:v>
                </c:pt>
                <c:pt idx="1">
                  <c:v>12</c:v>
                </c:pt>
                <c:pt idx="2">
                  <c:v>12</c:v>
                </c:pt>
                <c:pt idx="3">
                  <c:v>12</c:v>
                </c:pt>
                <c:pt idx="4">
                  <c:v>12</c:v>
                </c:pt>
                <c:pt idx="5">
                  <c:v>12</c:v>
                </c:pt>
              </c:numCache>
            </c:numRef>
          </c:val>
        </c:ser>
        <c:ser>
          <c:idx val="4"/>
          <c:order val="4"/>
          <c:tx>
            <c:strRef>
              <c:f>label 4</c:f>
              <c:strCache>
                <c:ptCount val="1"/>
                <c:pt idx="0">
                  <c:v>5 клас</c:v>
                </c:pt>
              </c:strCache>
            </c:strRef>
          </c:tx>
          <c:spPr>
            <a:solidFill>
              <a:srgbClr val="660066"/>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4</c:f>
              <c:numCache>
                <c:formatCode>General</c:formatCode>
                <c:ptCount val="6"/>
                <c:pt idx="0">
                  <c:v>18</c:v>
                </c:pt>
                <c:pt idx="1">
                  <c:v>17</c:v>
                </c:pt>
                <c:pt idx="2">
                  <c:v>15</c:v>
                </c:pt>
                <c:pt idx="3">
                  <c:v>15</c:v>
                </c:pt>
                <c:pt idx="4">
                  <c:v>15</c:v>
                </c:pt>
                <c:pt idx="5">
                  <c:v>15</c:v>
                </c:pt>
              </c:numCache>
            </c:numRef>
          </c:val>
        </c:ser>
        <c:ser>
          <c:idx val="5"/>
          <c:order val="5"/>
          <c:tx>
            <c:strRef>
              <c:f>label 5</c:f>
              <c:strCache>
                <c:ptCount val="1"/>
                <c:pt idx="0">
                  <c:v>6 клас</c:v>
                </c:pt>
              </c:strCache>
            </c:strRef>
          </c:tx>
          <c:spPr>
            <a:solidFill>
              <a:srgbClr val="ff8080"/>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5</c:f>
              <c:numCache>
                <c:formatCode>General</c:formatCode>
                <c:ptCount val="6"/>
                <c:pt idx="0">
                  <c:v>15</c:v>
                </c:pt>
                <c:pt idx="1">
                  <c:v>16</c:v>
                </c:pt>
                <c:pt idx="2">
                  <c:v>17</c:v>
                </c:pt>
                <c:pt idx="3">
                  <c:v>17</c:v>
                </c:pt>
                <c:pt idx="4">
                  <c:v>16</c:v>
                </c:pt>
                <c:pt idx="5">
                  <c:v>15</c:v>
                </c:pt>
              </c:numCache>
            </c:numRef>
          </c:val>
        </c:ser>
        <c:ser>
          <c:idx val="6"/>
          <c:order val="6"/>
          <c:tx>
            <c:strRef>
              <c:f>label 6</c:f>
              <c:strCache>
                <c:ptCount val="1"/>
                <c:pt idx="0">
                  <c:v>7 клас</c:v>
                </c:pt>
              </c:strCache>
            </c:strRef>
          </c:tx>
          <c:spPr>
            <a:solidFill>
              <a:srgbClr val="0066cc"/>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6</c:f>
              <c:numCache>
                <c:formatCode>General</c:formatCode>
                <c:ptCount val="6"/>
                <c:pt idx="0">
                  <c:v>22</c:v>
                </c:pt>
                <c:pt idx="1">
                  <c:v>22</c:v>
                </c:pt>
                <c:pt idx="2">
                  <c:v>24</c:v>
                </c:pt>
                <c:pt idx="3">
                  <c:v>25</c:v>
                </c:pt>
                <c:pt idx="4">
                  <c:v>24</c:v>
                </c:pt>
                <c:pt idx="5">
                  <c:v>24</c:v>
                </c:pt>
              </c:numCache>
            </c:numRef>
          </c:val>
        </c:ser>
        <c:ser>
          <c:idx val="7"/>
          <c:order val="7"/>
          <c:tx>
            <c:strRef>
              <c:f>label 7</c:f>
              <c:strCache>
                <c:ptCount val="1"/>
                <c:pt idx="0">
                  <c:v>8 клас</c:v>
                </c:pt>
              </c:strCache>
            </c:strRef>
          </c:tx>
          <c:spPr>
            <a:solidFill>
              <a:srgbClr val="cccc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7</c:f>
              <c:numCache>
                <c:formatCode>General</c:formatCode>
                <c:ptCount val="6"/>
                <c:pt idx="0">
                  <c:v>21</c:v>
                </c:pt>
                <c:pt idx="1">
                  <c:v>21</c:v>
                </c:pt>
                <c:pt idx="2">
                  <c:v>20</c:v>
                </c:pt>
                <c:pt idx="3">
                  <c:v>21</c:v>
                </c:pt>
                <c:pt idx="4">
                  <c:v>21</c:v>
                </c:pt>
                <c:pt idx="5">
                  <c:v>21</c:v>
                </c:pt>
              </c:numCache>
            </c:numRef>
          </c:val>
        </c:ser>
        <c:ser>
          <c:idx val="8"/>
          <c:order val="8"/>
          <c:tx>
            <c:strRef>
              <c:f>label 8</c:f>
              <c:strCache>
                <c:ptCount val="1"/>
                <c:pt idx="0">
                  <c:v>9клас</c:v>
                </c:pt>
              </c:strCache>
            </c:strRef>
          </c:tx>
          <c:spPr>
            <a:solidFill>
              <a:srgbClr val="000080"/>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8</c:f>
              <c:numCache>
                <c:formatCode>General</c:formatCode>
                <c:ptCount val="6"/>
                <c:pt idx="0">
                  <c:v>14</c:v>
                </c:pt>
                <c:pt idx="1">
                  <c:v>14</c:v>
                </c:pt>
                <c:pt idx="2">
                  <c:v>14</c:v>
                </c:pt>
                <c:pt idx="3">
                  <c:v>14</c:v>
                </c:pt>
                <c:pt idx="4">
                  <c:v>14</c:v>
                </c:pt>
                <c:pt idx="5">
                  <c:v>14</c:v>
                </c:pt>
              </c:numCache>
            </c:numRef>
          </c:val>
        </c:ser>
        <c:gapWidth val="150"/>
        <c:shape val="box"/>
        <c:axId val="19527"/>
        <c:axId val="1525"/>
        <c:axId val="0"/>
      </c:bar3DChart>
      <c:catAx>
        <c:axId val="19527"/>
        <c:scaling>
          <c:orientation val="minMax"/>
        </c:scaling>
        <c:delete val="0"/>
        <c:axPos val="b"/>
        <c:majorTickMark val="out"/>
        <c:minorTickMark val="out"/>
        <c:tickLblPos val="low"/>
        <c:spPr>
          <a:ln w="3240">
            <a:solidFill>
              <a:srgbClr val="000000"/>
            </a:solidFill>
            <a:round/>
          </a:ln>
        </c:spPr>
        <c:crossAx val="1525"/>
        <c:crossesAt val="0"/>
        <c:auto val="1"/>
        <c:lblAlgn val="ctr"/>
        <c:lblOffset val="100"/>
      </c:catAx>
      <c:valAx>
        <c:axId val="1525"/>
        <c:scaling>
          <c:orientation val="minMax"/>
        </c:scaling>
        <c:delete val="0"/>
        <c:axPos val="l"/>
        <c:majorGridlines>
          <c:spPr>
            <a:ln w="3240">
              <a:solidFill>
                <a:srgbClr val="000000"/>
              </a:solidFill>
              <a:round/>
            </a:ln>
          </c:spPr>
        </c:majorGridlines>
        <c:majorTickMark val="out"/>
        <c:minorTickMark val="none"/>
        <c:tickLblPos val="nextTo"/>
        <c:spPr>
          <a:ln w="3240">
            <a:solidFill>
              <a:srgbClr val="000000"/>
            </a:solidFill>
            <a:round/>
          </a:ln>
        </c:spPr>
        <c:crossAx val="19527"/>
        <c:crossesAt val="0"/>
      </c:valAx>
      <c:spPr>
        <a:solidFill>
          <a:srgbClr val="c0c0c0"/>
        </a:solidFill>
        <a:ln w="12600">
          <a:solidFill>
            <a:srgbClr val="808080"/>
          </a:solidFill>
          <a:round/>
        </a:ln>
      </c:spPr>
    </c:plotArea>
    <c:legend>
      <c:legendPos val="r"/>
      <c:overlay val="0"/>
      <c:spPr>
        <a:noFill/>
        <a:ln w="3240">
          <a:solidFill>
            <a:srgbClr val="000000"/>
          </a:solidFill>
          <a:round/>
        </a:ln>
      </c:spPr>
    </c:legend>
    <c:plotVisOnly val="1"/>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otX val="21"/>
      <c:rotY val="14"/>
      <c:rAngAx val="1"/>
      <c:perspective val="30"/>
    </c:view3D>
    <c:floor>
      <c:spPr>
        <a:solidFill>
          <a:srgbClr val="c0c0c0"/>
        </a:solidFill>
        <a:ln w="3240">
          <a:solidFill>
            <a:srgbClr val="000000"/>
          </a:solidFill>
          <a:round/>
        </a:ln>
      </c:spPr>
    </c:floor>
    <c:backWall>
      <c:spPr>
        <a:solidFill>
          <a:srgbClr val="c0c0c0"/>
        </a:solidFill>
        <a:ln w="12600">
          <a:solidFill>
            <a:srgbClr val="808080"/>
          </a:solidFill>
          <a:round/>
        </a:ln>
      </c:spPr>
    </c:backWall>
    <c:plotArea>
      <c:layout/>
      <c:bar3DChart>
        <c:barDir val="col"/>
        <c:grouping val="clustered"/>
        <c:ser>
          <c:idx val="0"/>
          <c:order val="0"/>
          <c:tx>
            <c:strRef>
              <c:f>label 0</c:f>
              <c:strCache>
                <c:ptCount val="1"/>
                <c:pt idx="0">
                  <c:v>1 клас</c:v>
                </c:pt>
              </c:strCache>
            </c:strRef>
          </c:tx>
          <c:spPr>
            <a:solidFill>
              <a:srgbClr val="9999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0</c:f>
              <c:numCache>
                <c:formatCode>General</c:formatCode>
                <c:ptCount val="6"/>
                <c:pt idx="0">
                  <c:v>60</c:v>
                </c:pt>
                <c:pt idx="1">
                  <c:v>45</c:v>
                </c:pt>
                <c:pt idx="2">
                  <c:v>23</c:v>
                </c:pt>
                <c:pt idx="3">
                  <c:v>78</c:v>
                </c:pt>
                <c:pt idx="4">
                  <c:v>31</c:v>
                </c:pt>
                <c:pt idx="5">
                  <c:v/>
                </c:pt>
              </c:numCache>
            </c:numRef>
          </c:val>
        </c:ser>
        <c:ser>
          <c:idx val="1"/>
          <c:order val="1"/>
          <c:tx>
            <c:strRef>
              <c:f>label 1</c:f>
              <c:strCache>
                <c:ptCount val="1"/>
                <c:pt idx="0">
                  <c:v>2клас</c:v>
                </c:pt>
              </c:strCache>
            </c:strRef>
          </c:tx>
          <c:spPr>
            <a:solidFill>
              <a:srgbClr val="993366"/>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1</c:f>
              <c:numCache>
                <c:formatCode>General</c:formatCode>
                <c:ptCount val="6"/>
                <c:pt idx="0">
                  <c:v>75</c:v>
                </c:pt>
                <c:pt idx="1">
                  <c:v>24</c:v>
                </c:pt>
                <c:pt idx="2">
                  <c:v>47</c:v>
                </c:pt>
                <c:pt idx="3">
                  <c:v>31.6</c:v>
                </c:pt>
                <c:pt idx="4">
                  <c:v>14</c:v>
                </c:pt>
                <c:pt idx="5">
                  <c:v/>
                </c:pt>
              </c:numCache>
            </c:numRef>
          </c:val>
        </c:ser>
        <c:ser>
          <c:idx val="2"/>
          <c:order val="2"/>
          <c:tx>
            <c:strRef>
              <c:f>label 2</c:f>
              <c:strCache>
                <c:ptCount val="1"/>
                <c:pt idx="0">
                  <c:v>3клас</c:v>
                </c:pt>
              </c:strCache>
            </c:strRef>
          </c:tx>
          <c:spPr>
            <a:solidFill>
              <a:srgbClr val="ffffcc"/>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2</c:f>
              <c:numCache>
                <c:formatCode>General</c:formatCode>
                <c:ptCount val="6"/>
                <c:pt idx="0">
                  <c:v>50</c:v>
                </c:pt>
                <c:pt idx="1">
                  <c:v>27</c:v>
                </c:pt>
                <c:pt idx="2">
                  <c:v>21</c:v>
                </c:pt>
                <c:pt idx="3">
                  <c:v>30</c:v>
                </c:pt>
                <c:pt idx="4">
                  <c:v>16</c:v>
                </c:pt>
                <c:pt idx="5">
                  <c:v/>
                </c:pt>
              </c:numCache>
            </c:numRef>
          </c:val>
        </c:ser>
        <c:ser>
          <c:idx val="3"/>
          <c:order val="3"/>
          <c:tx>
            <c:strRef>
              <c:f>label 3</c:f>
              <c:strCache>
                <c:ptCount val="1"/>
                <c:pt idx="0">
                  <c:v>4клас</c:v>
                </c:pt>
              </c:strCache>
            </c:strRef>
          </c:tx>
          <c:spPr>
            <a:solidFill>
              <a:srgbClr val="ccff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3</c:f>
              <c:numCache>
                <c:formatCode>General</c:formatCode>
                <c:ptCount val="6"/>
                <c:pt idx="0">
                  <c:v>24</c:v>
                </c:pt>
                <c:pt idx="1">
                  <c:v>38</c:v>
                </c:pt>
                <c:pt idx="2">
                  <c:v>20</c:v>
                </c:pt>
                <c:pt idx="3">
                  <c:v>0</c:v>
                </c:pt>
                <c:pt idx="4">
                  <c:v>0</c:v>
                </c:pt>
                <c:pt idx="5">
                  <c:v/>
                </c:pt>
              </c:numCache>
            </c:numRef>
          </c:val>
        </c:ser>
        <c:ser>
          <c:idx val="4"/>
          <c:order val="4"/>
          <c:tx>
            <c:strRef>
              <c:f>label 4</c:f>
              <c:strCache>
                <c:ptCount val="1"/>
                <c:pt idx="0">
                  <c:v>5клас</c:v>
                </c:pt>
              </c:strCache>
            </c:strRef>
          </c:tx>
          <c:spPr>
            <a:solidFill>
              <a:srgbClr val="660066"/>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4</c:f>
              <c:numCache>
                <c:formatCode>General</c:formatCode>
                <c:ptCount val="6"/>
                <c:pt idx="0">
                  <c:v>34</c:v>
                </c:pt>
                <c:pt idx="1">
                  <c:v>39</c:v>
                </c:pt>
                <c:pt idx="2">
                  <c:v>20</c:v>
                </c:pt>
                <c:pt idx="3">
                  <c:v>15</c:v>
                </c:pt>
                <c:pt idx="4">
                  <c:v>7</c:v>
                </c:pt>
                <c:pt idx="5">
                  <c:v/>
                </c:pt>
              </c:numCache>
            </c:numRef>
          </c:val>
        </c:ser>
        <c:ser>
          <c:idx val="5"/>
          <c:order val="5"/>
          <c:tx>
            <c:strRef>
              <c:f>label 5</c:f>
              <c:strCache>
                <c:ptCount val="1"/>
                <c:pt idx="0">
                  <c:v>6клас</c:v>
                </c:pt>
              </c:strCache>
            </c:strRef>
          </c:tx>
          <c:spPr>
            <a:solidFill>
              <a:srgbClr val="ff8080"/>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5</c:f>
              <c:numCache>
                <c:formatCode>General</c:formatCode>
                <c:ptCount val="6"/>
                <c:pt idx="0">
                  <c:v>37</c:v>
                </c:pt>
                <c:pt idx="1">
                  <c:v>16</c:v>
                </c:pt>
                <c:pt idx="2">
                  <c:v>26</c:v>
                </c:pt>
                <c:pt idx="3">
                  <c:v>26</c:v>
                </c:pt>
                <c:pt idx="4">
                  <c:v>4</c:v>
                </c:pt>
                <c:pt idx="5">
                  <c:v/>
                </c:pt>
              </c:numCache>
            </c:numRef>
          </c:val>
        </c:ser>
        <c:ser>
          <c:idx val="6"/>
          <c:order val="6"/>
          <c:tx>
            <c:strRef>
              <c:f>label 6</c:f>
              <c:strCache>
                <c:ptCount val="1"/>
                <c:pt idx="0">
                  <c:v>7клас</c:v>
                </c:pt>
              </c:strCache>
            </c:strRef>
          </c:tx>
          <c:spPr>
            <a:solidFill>
              <a:srgbClr val="0066cc"/>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6</c:f>
              <c:numCache>
                <c:formatCode>General</c:formatCode>
                <c:ptCount val="6"/>
                <c:pt idx="0">
                  <c:v>85</c:v>
                </c:pt>
                <c:pt idx="1">
                  <c:v>67</c:v>
                </c:pt>
                <c:pt idx="2">
                  <c:v>68</c:v>
                </c:pt>
                <c:pt idx="3">
                  <c:v>53</c:v>
                </c:pt>
                <c:pt idx="4">
                  <c:v>30</c:v>
                </c:pt>
                <c:pt idx="5">
                  <c:v/>
                </c:pt>
              </c:numCache>
            </c:numRef>
          </c:val>
        </c:ser>
        <c:ser>
          <c:idx val="7"/>
          <c:order val="7"/>
          <c:tx>
            <c:strRef>
              <c:f>label 7</c:f>
              <c:strCache>
                <c:ptCount val="1"/>
                <c:pt idx="0">
                  <c:v>8клас</c:v>
                </c:pt>
              </c:strCache>
            </c:strRef>
          </c:tx>
          <c:spPr>
            <a:solidFill>
              <a:srgbClr val="ccccff"/>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7</c:f>
              <c:numCache>
                <c:formatCode>General</c:formatCode>
                <c:ptCount val="6"/>
                <c:pt idx="0">
                  <c:v>43</c:v>
                </c:pt>
                <c:pt idx="1">
                  <c:v>61</c:v>
                </c:pt>
                <c:pt idx="2">
                  <c:v>26</c:v>
                </c:pt>
                <c:pt idx="3">
                  <c:v>0</c:v>
                </c:pt>
                <c:pt idx="4">
                  <c:v>13</c:v>
                </c:pt>
                <c:pt idx="5">
                  <c:v/>
                </c:pt>
              </c:numCache>
            </c:numRef>
          </c:val>
        </c:ser>
        <c:ser>
          <c:idx val="8"/>
          <c:order val="8"/>
          <c:tx>
            <c:strRef>
              <c:f>label 8</c:f>
              <c:strCache>
                <c:ptCount val="1"/>
                <c:pt idx="0">
                  <c:v>9клас</c:v>
                </c:pt>
              </c:strCache>
            </c:strRef>
          </c:tx>
          <c:spPr>
            <a:solidFill>
              <a:srgbClr val="000080"/>
            </a:solidFill>
            <a:ln w="12600">
              <a:solidFill>
                <a:srgbClr val="000000"/>
              </a:solidFill>
              <a:round/>
            </a:ln>
          </c:spPr>
          <c:cat>
            <c:strRef>
              <c:f>categories</c:f>
              <c:strCache>
                <c:ptCount val="6"/>
                <c:pt idx="0">
                  <c:v>вересень</c:v>
                </c:pt>
                <c:pt idx="1">
                  <c:v>жовтень</c:v>
                </c:pt>
                <c:pt idx="2">
                  <c:v>листопад</c:v>
                </c:pt>
                <c:pt idx="3">
                  <c:v>грудень</c:v>
                </c:pt>
                <c:pt idx="4">
                  <c:v>січень</c:v>
                </c:pt>
                <c:pt idx="5">
                  <c:v>лютий</c:v>
                </c:pt>
              </c:strCache>
            </c:strRef>
          </c:cat>
          <c:val>
            <c:numRef>
              <c:f>8</c:f>
              <c:numCache>
                <c:formatCode>General</c:formatCode>
                <c:ptCount val="6"/>
                <c:pt idx="0">
                  <c:v>16</c:v>
                </c:pt>
                <c:pt idx="1">
                  <c:v>9</c:v>
                </c:pt>
                <c:pt idx="2">
                  <c:v>39</c:v>
                </c:pt>
                <c:pt idx="3">
                  <c:v>37</c:v>
                </c:pt>
                <c:pt idx="4">
                  <c:v>16</c:v>
                </c:pt>
                <c:pt idx="5">
                  <c:v/>
                </c:pt>
              </c:numCache>
            </c:numRef>
          </c:val>
        </c:ser>
        <c:gapWidth val="150"/>
        <c:shape val="box"/>
        <c:axId val="11108"/>
        <c:axId val="13153"/>
        <c:axId val="0"/>
      </c:bar3DChart>
      <c:catAx>
        <c:axId val="11108"/>
        <c:scaling>
          <c:orientation val="minMax"/>
        </c:scaling>
        <c:delete val="0"/>
        <c:axPos val="b"/>
        <c:majorTickMark val="out"/>
        <c:minorTickMark val="none"/>
        <c:tickLblPos val="low"/>
        <c:spPr>
          <a:ln w="3240">
            <a:solidFill>
              <a:srgbClr val="000000"/>
            </a:solidFill>
            <a:round/>
          </a:ln>
        </c:spPr>
        <c:crossAx val="13153"/>
        <c:crossesAt val="0"/>
        <c:auto val="1"/>
        <c:lblAlgn val="ctr"/>
        <c:lblOffset val="100"/>
      </c:catAx>
      <c:valAx>
        <c:axId val="13153"/>
        <c:scaling>
          <c:orientation val="minMax"/>
        </c:scaling>
        <c:delete val="0"/>
        <c:axPos val="l"/>
        <c:majorGridlines>
          <c:spPr>
            <a:ln w="3240">
              <a:solidFill>
                <a:srgbClr val="000000"/>
              </a:solidFill>
              <a:round/>
            </a:ln>
          </c:spPr>
        </c:majorGridlines>
        <c:majorTickMark val="out"/>
        <c:minorTickMark val="none"/>
        <c:tickLblPos val="nextTo"/>
        <c:spPr>
          <a:ln w="3240">
            <a:solidFill>
              <a:srgbClr val="000000"/>
            </a:solidFill>
            <a:round/>
          </a:ln>
        </c:spPr>
        <c:crossAx val="11108"/>
        <c:crossesAt val="0"/>
      </c:valAx>
      <c:spPr>
        <a:solidFill>
          <a:srgbClr val="c0c0c0"/>
        </a:solidFill>
        <a:ln w="12600">
          <a:solidFill>
            <a:srgbClr val="808080"/>
          </a:solidFill>
          <a:round/>
        </a:ln>
      </c:spPr>
    </c:plotArea>
    <c:legend>
      <c:legendPos val="r"/>
      <c:overlay val="0"/>
      <c:spPr>
        <a:noFill/>
        <a:ln w="3240">
          <a:solidFill>
            <a:srgbClr val="000000"/>
          </a:solidFill>
          <a:round/>
        </a:ln>
      </c:spPr>
    </c:legend>
    <c:plotVisOnly val="1"/>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6087-29AD-4DF6-8D2F-39A807F0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2015-03-17T09:46:00Z</dcterms:created>
  <dc:creator>HOME</dc:creator>
  <dc:language>en-US</dc:language>
  <cp:lastModifiedBy>Интернат</cp:lastModifiedBy>
  <cp:lastPrinted>2015-03-19T15:26:35Z</cp:lastPrinted>
  <dcterms:modified xsi:type="dcterms:W3CDTF">2015-03-17T09:46:00Z</dcterms:modified>
  <cp:revision>2</cp:revision>
</cp:coreProperties>
</file>